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F6A" w:rsidRDefault="00327F6A" w:rsidP="00327F6A">
      <w:pPr>
        <w:pBdr>
          <w:top w:val="thinThickSmallGap" w:sz="48" w:space="0" w:color="76923C"/>
          <w:left w:val="thinThickSmallGap" w:sz="48" w:space="0" w:color="76923C"/>
          <w:bottom w:val="thickThinSmallGap" w:sz="48" w:space="0" w:color="76923C"/>
          <w:right w:val="thickThinSmallGap" w:sz="48" w:space="0" w:color="76923C"/>
        </w:pBdr>
        <w:bidi/>
        <w:spacing w:after="0"/>
        <w:rPr>
          <w:bCs/>
          <w:sz w:val="32"/>
          <w:szCs w:val="32"/>
          <w:rtl/>
          <w:lang w:bidi="ar-DZ"/>
        </w:rPr>
      </w:pPr>
    </w:p>
    <w:p w:rsidR="00327F6A" w:rsidRDefault="00327F6A" w:rsidP="00327F6A">
      <w:pPr>
        <w:pBdr>
          <w:top w:val="thinThickSmallGap" w:sz="48" w:space="0" w:color="76923C"/>
          <w:left w:val="thinThickSmallGap" w:sz="48" w:space="0" w:color="76923C"/>
          <w:bottom w:val="thickThinSmallGap" w:sz="48" w:space="0" w:color="76923C"/>
          <w:right w:val="thickThinSmallGap" w:sz="48" w:space="0" w:color="76923C"/>
        </w:pBdr>
        <w:bidi/>
        <w:spacing w:after="0"/>
        <w:rPr>
          <w:bCs/>
          <w:sz w:val="32"/>
          <w:szCs w:val="32"/>
          <w:rtl/>
          <w:lang w:bidi="ar-DZ"/>
        </w:rPr>
      </w:pPr>
      <w:r>
        <w:rPr>
          <w:rFonts w:hint="cs"/>
          <w:bCs/>
          <w:sz w:val="32"/>
          <w:szCs w:val="32"/>
          <w:rtl/>
          <w:lang w:bidi="ar-DZ"/>
        </w:rPr>
        <w:t xml:space="preserve"> الجمهورية الإسلامية الموريتانية</w:t>
      </w:r>
      <w:r>
        <w:rPr>
          <w:rFonts w:hint="cs"/>
          <w:bCs/>
          <w:sz w:val="32"/>
          <w:szCs w:val="32"/>
          <w:rtl/>
          <w:lang w:bidi="ar-DZ"/>
        </w:rPr>
        <w:tab/>
      </w:r>
      <w:r>
        <w:rPr>
          <w:rFonts w:hint="cs"/>
          <w:bCs/>
          <w:sz w:val="32"/>
          <w:szCs w:val="32"/>
          <w:rtl/>
          <w:lang w:bidi="ar-DZ"/>
        </w:rPr>
        <w:tab/>
      </w:r>
      <w:r>
        <w:rPr>
          <w:rFonts w:hint="cs"/>
          <w:bCs/>
          <w:sz w:val="32"/>
          <w:szCs w:val="32"/>
          <w:rtl/>
          <w:lang w:bidi="ar-DZ"/>
        </w:rPr>
        <w:tab/>
      </w:r>
      <w:r>
        <w:rPr>
          <w:rFonts w:hint="cs"/>
          <w:bCs/>
          <w:sz w:val="32"/>
          <w:szCs w:val="32"/>
          <w:rtl/>
          <w:lang w:bidi="ar-DZ"/>
        </w:rPr>
        <w:tab/>
      </w:r>
      <w:r>
        <w:rPr>
          <w:rFonts w:hint="cs"/>
          <w:bCs/>
          <w:sz w:val="32"/>
          <w:szCs w:val="32"/>
          <w:rtl/>
          <w:lang w:bidi="ar-DZ"/>
        </w:rPr>
        <w:tab/>
      </w:r>
      <w:r>
        <w:rPr>
          <w:rFonts w:hint="cs"/>
          <w:bCs/>
          <w:sz w:val="32"/>
          <w:szCs w:val="32"/>
          <w:rtl/>
          <w:lang w:bidi="ar-DZ"/>
        </w:rPr>
        <w:tab/>
      </w:r>
      <w:r>
        <w:rPr>
          <w:rFonts w:hint="cs"/>
          <w:bCs/>
          <w:sz w:val="32"/>
          <w:szCs w:val="32"/>
          <w:rtl/>
          <w:lang w:bidi="ar-DZ"/>
        </w:rPr>
        <w:tab/>
      </w:r>
      <w:r>
        <w:rPr>
          <w:rFonts w:hint="cs"/>
          <w:bCs/>
          <w:sz w:val="32"/>
          <w:szCs w:val="32"/>
          <w:rtl/>
          <w:lang w:bidi="ar-DZ"/>
        </w:rPr>
        <w:tab/>
      </w:r>
      <w:r>
        <w:rPr>
          <w:rFonts w:hint="cs"/>
          <w:bCs/>
          <w:sz w:val="32"/>
          <w:szCs w:val="32"/>
          <w:rtl/>
          <w:lang w:bidi="ar-DZ"/>
        </w:rPr>
        <w:tab/>
      </w:r>
      <w:r>
        <w:rPr>
          <w:rFonts w:hint="cs"/>
          <w:bCs/>
          <w:sz w:val="32"/>
          <w:szCs w:val="32"/>
          <w:rtl/>
          <w:lang w:bidi="ar-DZ"/>
        </w:rPr>
        <w:tab/>
      </w:r>
      <w:r>
        <w:rPr>
          <w:rFonts w:hint="cs"/>
          <w:bCs/>
          <w:sz w:val="32"/>
          <w:szCs w:val="32"/>
          <w:rtl/>
          <w:lang w:bidi="ar-DZ"/>
        </w:rPr>
        <w:tab/>
      </w:r>
      <w:r>
        <w:rPr>
          <w:rFonts w:hint="cs"/>
          <w:bCs/>
          <w:sz w:val="32"/>
          <w:szCs w:val="32"/>
          <w:rtl/>
          <w:lang w:bidi="ar-DZ"/>
        </w:rPr>
        <w:tab/>
        <w:t xml:space="preserve">شرف </w:t>
      </w:r>
      <w:r>
        <w:rPr>
          <w:bCs/>
          <w:sz w:val="32"/>
          <w:szCs w:val="32"/>
          <w:rtl/>
          <w:lang w:bidi="ar-DZ"/>
        </w:rPr>
        <w:t>–</w:t>
      </w:r>
      <w:r>
        <w:rPr>
          <w:rFonts w:hint="cs"/>
          <w:bCs/>
          <w:sz w:val="32"/>
          <w:szCs w:val="32"/>
          <w:rtl/>
          <w:lang w:bidi="ar-DZ"/>
        </w:rPr>
        <w:t xml:space="preserve"> إخاء - عدل</w:t>
      </w:r>
    </w:p>
    <w:p w:rsidR="00327F6A" w:rsidRDefault="00327F6A" w:rsidP="00327F6A">
      <w:pPr>
        <w:pBdr>
          <w:top w:val="thinThickSmallGap" w:sz="48" w:space="0" w:color="76923C"/>
          <w:left w:val="thinThickSmallGap" w:sz="48" w:space="0" w:color="76923C"/>
          <w:bottom w:val="thickThinSmallGap" w:sz="48" w:space="0" w:color="76923C"/>
          <w:right w:val="thickThinSmallGap" w:sz="48" w:space="0" w:color="76923C"/>
        </w:pBdr>
        <w:bidi/>
        <w:spacing w:after="0"/>
        <w:rPr>
          <w:bCs/>
          <w:sz w:val="32"/>
          <w:szCs w:val="32"/>
          <w:rtl/>
          <w:lang w:bidi="ar-DZ"/>
        </w:rPr>
      </w:pPr>
      <w:r>
        <w:rPr>
          <w:rFonts w:hint="cs"/>
          <w:bCs/>
          <w:sz w:val="32"/>
          <w:szCs w:val="32"/>
          <w:rtl/>
          <w:lang w:bidi="ar-DZ"/>
        </w:rPr>
        <w:t xml:space="preserve"> وزارة الداخلية واللامركزية</w:t>
      </w:r>
    </w:p>
    <w:p w:rsidR="00A871BA" w:rsidRPr="00A871BA" w:rsidRDefault="00327F6A" w:rsidP="00A871BA">
      <w:pPr>
        <w:pBdr>
          <w:top w:val="thinThickSmallGap" w:sz="48" w:space="0" w:color="76923C"/>
          <w:left w:val="thinThickSmallGap" w:sz="48" w:space="0" w:color="76923C"/>
          <w:bottom w:val="thickThinSmallGap" w:sz="48" w:space="0" w:color="76923C"/>
          <w:right w:val="thickThinSmallGap" w:sz="48" w:space="0" w:color="76923C"/>
        </w:pBdr>
        <w:bidi/>
        <w:spacing w:after="0"/>
        <w:jc w:val="center"/>
        <w:rPr>
          <w:b/>
          <w:bCs/>
          <w:sz w:val="36"/>
          <w:szCs w:val="36"/>
        </w:rPr>
      </w:pPr>
      <w:r w:rsidRPr="007D5808">
        <w:rPr>
          <w:noProof/>
          <w:rtl/>
          <w:lang w:eastAsia="fr-FR"/>
        </w:rPr>
        <w:drawing>
          <wp:inline distT="0" distB="0" distL="0" distR="0">
            <wp:extent cx="2286000" cy="2085975"/>
            <wp:effectExtent l="19050" t="0" r="0" b="0"/>
            <wp:docPr id="4" name="Image 1" descr="C:\Users\medkebi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kebir\Pictures\logo.png"/>
                    <pic:cNvPicPr>
                      <a:picLocks noChangeAspect="1" noChangeArrowheads="1"/>
                    </pic:cNvPicPr>
                  </pic:nvPicPr>
                  <pic:blipFill>
                    <a:blip r:embed="rId7" cstate="print"/>
                    <a:srcRect/>
                    <a:stretch>
                      <a:fillRect/>
                    </a:stretch>
                  </pic:blipFill>
                  <pic:spPr bwMode="auto">
                    <a:xfrm>
                      <a:off x="0" y="0"/>
                      <a:ext cx="2286000" cy="2085975"/>
                    </a:xfrm>
                    <a:prstGeom prst="rect">
                      <a:avLst/>
                    </a:prstGeom>
                    <a:noFill/>
                    <a:ln w="9525">
                      <a:noFill/>
                      <a:miter lim="800000"/>
                      <a:headEnd/>
                      <a:tailEnd/>
                    </a:ln>
                  </pic:spPr>
                </pic:pic>
              </a:graphicData>
            </a:graphic>
          </wp:inline>
        </w:drawing>
      </w:r>
    </w:p>
    <w:p w:rsidR="00327F6A" w:rsidRDefault="00C25763" w:rsidP="00A871BA">
      <w:pPr>
        <w:pBdr>
          <w:top w:val="thinThickSmallGap" w:sz="48" w:space="0" w:color="76923C"/>
          <w:left w:val="thinThickSmallGap" w:sz="48" w:space="0" w:color="76923C"/>
          <w:bottom w:val="thickThinSmallGap" w:sz="48" w:space="0" w:color="76923C"/>
          <w:right w:val="thickThinSmallGap" w:sz="48" w:space="0" w:color="76923C"/>
        </w:pBdr>
        <w:bidi/>
        <w:jc w:val="center"/>
        <w:rPr>
          <w:b/>
          <w:bCs/>
          <w:sz w:val="52"/>
          <w:szCs w:val="52"/>
          <w:rtl/>
        </w:rPr>
      </w:pPr>
      <w:r>
        <w:rPr>
          <w:b/>
          <w:bCs/>
          <w:noProof/>
          <w:sz w:val="52"/>
          <w:szCs w:val="52"/>
          <w:rtl/>
        </w:rPr>
        <w:pict>
          <v:rect id="_x0000_s1026" style="position:absolute;left:0;text-align:left;margin-left:117.95pt;margin-top:35.75pt;width:447.75pt;height:27.8pt;z-index:251660288">
            <v:textbox>
              <w:txbxContent>
                <w:p w:rsidR="00327F6A" w:rsidRPr="00B878AE" w:rsidRDefault="00327F6A" w:rsidP="00327F6A">
                  <w:pPr>
                    <w:jc w:val="center"/>
                    <w:rPr>
                      <w:b/>
                      <w:bCs/>
                      <w:sz w:val="32"/>
                      <w:szCs w:val="32"/>
                      <w:lang w:bidi="ar-DZ"/>
                    </w:rPr>
                  </w:pPr>
                  <w:r w:rsidRPr="00B878AE">
                    <w:rPr>
                      <w:rFonts w:hint="cs"/>
                      <w:b/>
                      <w:bCs/>
                      <w:sz w:val="32"/>
                      <w:szCs w:val="32"/>
                      <w:rtl/>
                      <w:lang w:bidi="ar-DZ"/>
                    </w:rPr>
                    <w:t>اللجنة الفنية المكلفة بمتابعة أعمال اللجنة الوزارية الخاصة بتسيير الطوارئ</w:t>
                  </w:r>
                </w:p>
              </w:txbxContent>
            </v:textbox>
          </v:rect>
        </w:pict>
      </w:r>
      <w:r w:rsidR="00327F6A">
        <w:rPr>
          <w:rFonts w:hint="cs"/>
          <w:b/>
          <w:bCs/>
          <w:sz w:val="52"/>
          <w:szCs w:val="52"/>
          <w:rtl/>
        </w:rPr>
        <w:t xml:space="preserve">النشرة اليومية </w:t>
      </w:r>
    </w:p>
    <w:p w:rsidR="00327F6A" w:rsidRDefault="00327F6A" w:rsidP="00327F6A">
      <w:pPr>
        <w:pBdr>
          <w:top w:val="thinThickSmallGap" w:sz="48" w:space="0" w:color="76923C"/>
          <w:left w:val="thinThickSmallGap" w:sz="48" w:space="0" w:color="76923C"/>
          <w:bottom w:val="thickThinSmallGap" w:sz="48" w:space="0" w:color="76923C"/>
          <w:right w:val="thickThinSmallGap" w:sz="48" w:space="0" w:color="76923C"/>
        </w:pBdr>
        <w:bidi/>
        <w:jc w:val="center"/>
        <w:rPr>
          <w:b/>
          <w:bCs/>
          <w:sz w:val="52"/>
          <w:szCs w:val="52"/>
          <w:rtl/>
        </w:rPr>
      </w:pPr>
    </w:p>
    <w:p w:rsidR="00A871BA" w:rsidRDefault="00A871BA" w:rsidP="00A871BA">
      <w:pPr>
        <w:pBdr>
          <w:top w:val="thinThickSmallGap" w:sz="48" w:space="0" w:color="76923C"/>
          <w:left w:val="thinThickSmallGap" w:sz="48" w:space="0" w:color="76923C"/>
          <w:bottom w:val="thickThinSmallGap" w:sz="48" w:space="0" w:color="76923C"/>
          <w:right w:val="thickThinSmallGap" w:sz="48" w:space="0" w:color="76923C"/>
        </w:pBdr>
        <w:bidi/>
        <w:jc w:val="center"/>
        <w:rPr>
          <w:b/>
          <w:bCs/>
          <w:sz w:val="32"/>
          <w:szCs w:val="32"/>
          <w:lang w:bidi="ar-DZ"/>
        </w:rPr>
      </w:pPr>
    </w:p>
    <w:p w:rsidR="00327F6A" w:rsidRPr="00327F6A" w:rsidRDefault="00327F6A" w:rsidP="00A871BA">
      <w:pPr>
        <w:pBdr>
          <w:top w:val="thinThickSmallGap" w:sz="48" w:space="0" w:color="76923C"/>
          <w:left w:val="thinThickSmallGap" w:sz="48" w:space="0" w:color="76923C"/>
          <w:bottom w:val="thickThinSmallGap" w:sz="48" w:space="0" w:color="76923C"/>
          <w:right w:val="thickThinSmallGap" w:sz="48" w:space="0" w:color="76923C"/>
        </w:pBdr>
        <w:bidi/>
        <w:jc w:val="center"/>
        <w:rPr>
          <w:b/>
          <w:bCs/>
          <w:sz w:val="32"/>
          <w:szCs w:val="32"/>
          <w:rtl/>
          <w:lang w:bidi="ar-DZ"/>
        </w:rPr>
      </w:pPr>
      <w:r w:rsidRPr="00327F6A">
        <w:rPr>
          <w:rFonts w:hint="cs"/>
          <w:b/>
          <w:bCs/>
          <w:sz w:val="32"/>
          <w:szCs w:val="32"/>
          <w:rtl/>
          <w:lang w:bidi="ar-DZ"/>
        </w:rPr>
        <w:t>السبت 31 أغشت 2019</w:t>
      </w:r>
    </w:p>
    <w:p w:rsidR="00327F6A" w:rsidRPr="004442A7" w:rsidRDefault="00327F6A" w:rsidP="00327F6A">
      <w:pPr>
        <w:pBdr>
          <w:top w:val="thinThickSmallGap" w:sz="48" w:space="0" w:color="76923C"/>
          <w:left w:val="thinThickSmallGap" w:sz="48" w:space="0" w:color="76923C"/>
          <w:bottom w:val="thickThinSmallGap" w:sz="48" w:space="0" w:color="76923C"/>
          <w:right w:val="thickThinSmallGap" w:sz="48" w:space="0" w:color="76923C"/>
        </w:pBdr>
        <w:bidi/>
        <w:rPr>
          <w:b/>
          <w:bCs/>
          <w:sz w:val="24"/>
          <w:szCs w:val="24"/>
          <w:rtl/>
          <w:lang w:bidi="ar-DZ"/>
        </w:rPr>
      </w:pPr>
    </w:p>
    <w:tbl>
      <w:tblPr>
        <w:tblStyle w:val="Grilledutableau"/>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2"/>
        <w:gridCol w:w="2130"/>
        <w:gridCol w:w="2601"/>
        <w:gridCol w:w="2314"/>
        <w:gridCol w:w="2695"/>
        <w:gridCol w:w="3068"/>
      </w:tblGrid>
      <w:tr w:rsidR="00327F6A" w:rsidRPr="00054207" w:rsidTr="00327F6A">
        <w:trPr>
          <w:tblHeader/>
          <w:jc w:val="center"/>
        </w:trPr>
        <w:tc>
          <w:tcPr>
            <w:tcW w:w="1412" w:type="dxa"/>
            <w:vMerge w:val="restart"/>
            <w:tcBorders>
              <w:top w:val="double" w:sz="4" w:space="0" w:color="auto"/>
              <w:left w:val="double" w:sz="4" w:space="0" w:color="auto"/>
              <w:bottom w:val="double" w:sz="4" w:space="0" w:color="auto"/>
              <w:right w:val="double" w:sz="4" w:space="0" w:color="auto"/>
            </w:tcBorders>
            <w:shd w:val="clear" w:color="auto" w:fill="92D050"/>
            <w:vAlign w:val="center"/>
          </w:tcPr>
          <w:p w:rsidR="00327F6A" w:rsidRPr="006473DE" w:rsidRDefault="00327F6A" w:rsidP="00B23358">
            <w:pPr>
              <w:bidi/>
              <w:jc w:val="center"/>
              <w:rPr>
                <w:b/>
                <w:bCs/>
                <w:sz w:val="36"/>
                <w:szCs w:val="36"/>
                <w:rtl/>
              </w:rPr>
            </w:pPr>
            <w:r>
              <w:br w:type="page"/>
            </w:r>
            <w:r w:rsidRPr="006473DE">
              <w:rPr>
                <w:rFonts w:hint="cs"/>
                <w:b/>
                <w:bCs/>
                <w:sz w:val="36"/>
                <w:szCs w:val="36"/>
                <w:rtl/>
              </w:rPr>
              <w:t>الولاية</w:t>
            </w:r>
          </w:p>
        </w:tc>
        <w:tc>
          <w:tcPr>
            <w:tcW w:w="2130" w:type="dxa"/>
            <w:vMerge w:val="restart"/>
            <w:tcBorders>
              <w:top w:val="double" w:sz="4" w:space="0" w:color="auto"/>
              <w:left w:val="double" w:sz="4" w:space="0" w:color="auto"/>
              <w:bottom w:val="double" w:sz="4" w:space="0" w:color="auto"/>
              <w:right w:val="double" w:sz="4" w:space="0" w:color="auto"/>
            </w:tcBorders>
            <w:shd w:val="clear" w:color="auto" w:fill="92D050"/>
            <w:vAlign w:val="center"/>
          </w:tcPr>
          <w:p w:rsidR="00327F6A" w:rsidRPr="006473DE" w:rsidRDefault="00327F6A" w:rsidP="00B23358">
            <w:pPr>
              <w:bidi/>
              <w:jc w:val="center"/>
              <w:rPr>
                <w:b/>
                <w:bCs/>
                <w:sz w:val="36"/>
                <w:szCs w:val="36"/>
                <w:rtl/>
              </w:rPr>
            </w:pPr>
            <w:r w:rsidRPr="006473DE">
              <w:rPr>
                <w:rFonts w:hint="cs"/>
                <w:b/>
                <w:bCs/>
                <w:sz w:val="36"/>
                <w:szCs w:val="36"/>
                <w:rtl/>
              </w:rPr>
              <w:t>المكان</w:t>
            </w:r>
          </w:p>
        </w:tc>
        <w:tc>
          <w:tcPr>
            <w:tcW w:w="2601" w:type="dxa"/>
            <w:vMerge w:val="restart"/>
            <w:tcBorders>
              <w:top w:val="double" w:sz="4" w:space="0" w:color="auto"/>
              <w:left w:val="double" w:sz="4" w:space="0" w:color="auto"/>
              <w:bottom w:val="double" w:sz="4" w:space="0" w:color="auto"/>
              <w:right w:val="double" w:sz="4" w:space="0" w:color="auto"/>
            </w:tcBorders>
            <w:shd w:val="clear" w:color="auto" w:fill="92D050"/>
            <w:vAlign w:val="center"/>
          </w:tcPr>
          <w:p w:rsidR="00327F6A" w:rsidRPr="006473DE" w:rsidRDefault="00327F6A" w:rsidP="00B23358">
            <w:pPr>
              <w:bidi/>
              <w:jc w:val="center"/>
              <w:rPr>
                <w:b/>
                <w:bCs/>
                <w:sz w:val="36"/>
                <w:szCs w:val="36"/>
                <w:rtl/>
              </w:rPr>
            </w:pPr>
            <w:r w:rsidRPr="006473DE">
              <w:rPr>
                <w:rFonts w:hint="cs"/>
                <w:b/>
                <w:bCs/>
                <w:sz w:val="36"/>
                <w:szCs w:val="36"/>
                <w:rtl/>
              </w:rPr>
              <w:t>الأضرار</w:t>
            </w:r>
          </w:p>
        </w:tc>
        <w:tc>
          <w:tcPr>
            <w:tcW w:w="5009" w:type="dxa"/>
            <w:gridSpan w:val="2"/>
            <w:tcBorders>
              <w:top w:val="double" w:sz="4" w:space="0" w:color="auto"/>
              <w:left w:val="double" w:sz="4" w:space="0" w:color="auto"/>
              <w:bottom w:val="double" w:sz="4" w:space="0" w:color="auto"/>
              <w:right w:val="double" w:sz="4" w:space="0" w:color="auto"/>
            </w:tcBorders>
            <w:shd w:val="clear" w:color="auto" w:fill="92D050"/>
          </w:tcPr>
          <w:p w:rsidR="00327F6A" w:rsidRPr="006473DE" w:rsidRDefault="00327F6A" w:rsidP="00B23358">
            <w:pPr>
              <w:bidi/>
              <w:jc w:val="center"/>
              <w:rPr>
                <w:b/>
                <w:bCs/>
                <w:sz w:val="36"/>
                <w:szCs w:val="36"/>
                <w:rtl/>
              </w:rPr>
            </w:pPr>
            <w:r w:rsidRPr="006473DE">
              <w:rPr>
                <w:rFonts w:hint="cs"/>
                <w:b/>
                <w:bCs/>
                <w:sz w:val="36"/>
                <w:szCs w:val="36"/>
                <w:rtl/>
              </w:rPr>
              <w:t>طبيعة التدخل</w:t>
            </w:r>
          </w:p>
        </w:tc>
        <w:tc>
          <w:tcPr>
            <w:tcW w:w="3068" w:type="dxa"/>
            <w:vMerge w:val="restart"/>
            <w:tcBorders>
              <w:left w:val="double" w:sz="4" w:space="0" w:color="auto"/>
            </w:tcBorders>
            <w:shd w:val="clear" w:color="auto" w:fill="92D050"/>
            <w:vAlign w:val="center"/>
          </w:tcPr>
          <w:p w:rsidR="00327F6A" w:rsidRPr="006473DE" w:rsidRDefault="00327F6A" w:rsidP="00B23358">
            <w:pPr>
              <w:bidi/>
              <w:jc w:val="center"/>
              <w:rPr>
                <w:b/>
                <w:bCs/>
                <w:sz w:val="36"/>
                <w:szCs w:val="36"/>
                <w:rtl/>
              </w:rPr>
            </w:pPr>
            <w:r w:rsidRPr="006473DE">
              <w:rPr>
                <w:rFonts w:hint="cs"/>
                <w:b/>
                <w:bCs/>
                <w:sz w:val="36"/>
                <w:szCs w:val="36"/>
                <w:rtl/>
              </w:rPr>
              <w:t>الملاحظات</w:t>
            </w:r>
          </w:p>
        </w:tc>
      </w:tr>
      <w:tr w:rsidR="00327F6A" w:rsidRPr="00054207" w:rsidTr="00327F6A">
        <w:trPr>
          <w:tblHeader/>
          <w:jc w:val="center"/>
        </w:trPr>
        <w:tc>
          <w:tcPr>
            <w:tcW w:w="1412" w:type="dxa"/>
            <w:vMerge/>
            <w:tcBorders>
              <w:top w:val="double" w:sz="4" w:space="0" w:color="auto"/>
              <w:left w:val="double" w:sz="4" w:space="0" w:color="auto"/>
              <w:bottom w:val="double" w:sz="4" w:space="0" w:color="auto"/>
              <w:right w:val="double" w:sz="4" w:space="0" w:color="auto"/>
            </w:tcBorders>
            <w:shd w:val="clear" w:color="auto" w:fill="76923C" w:themeFill="accent3" w:themeFillShade="BF"/>
          </w:tcPr>
          <w:p w:rsidR="00327F6A" w:rsidRPr="00054207" w:rsidRDefault="00327F6A" w:rsidP="00B23358">
            <w:pPr>
              <w:bidi/>
              <w:rPr>
                <w:b/>
                <w:bCs/>
                <w:sz w:val="28"/>
                <w:szCs w:val="28"/>
                <w:rtl/>
              </w:rPr>
            </w:pPr>
          </w:p>
        </w:tc>
        <w:tc>
          <w:tcPr>
            <w:tcW w:w="2130" w:type="dxa"/>
            <w:vMerge/>
            <w:tcBorders>
              <w:top w:val="double" w:sz="4" w:space="0" w:color="auto"/>
              <w:left w:val="double" w:sz="4" w:space="0" w:color="auto"/>
              <w:bottom w:val="double" w:sz="4" w:space="0" w:color="auto"/>
              <w:right w:val="double" w:sz="4" w:space="0" w:color="auto"/>
            </w:tcBorders>
            <w:shd w:val="clear" w:color="auto" w:fill="76923C" w:themeFill="accent3" w:themeFillShade="BF"/>
          </w:tcPr>
          <w:p w:rsidR="00327F6A" w:rsidRPr="00054207" w:rsidRDefault="00327F6A" w:rsidP="00B23358">
            <w:pPr>
              <w:bidi/>
              <w:rPr>
                <w:b/>
                <w:bCs/>
                <w:sz w:val="28"/>
                <w:szCs w:val="28"/>
                <w:rtl/>
              </w:rPr>
            </w:pPr>
          </w:p>
        </w:tc>
        <w:tc>
          <w:tcPr>
            <w:tcW w:w="2601" w:type="dxa"/>
            <w:vMerge/>
            <w:tcBorders>
              <w:top w:val="double" w:sz="4" w:space="0" w:color="auto"/>
              <w:left w:val="double" w:sz="4" w:space="0" w:color="auto"/>
              <w:bottom w:val="double" w:sz="4" w:space="0" w:color="auto"/>
              <w:right w:val="double" w:sz="4" w:space="0" w:color="auto"/>
            </w:tcBorders>
            <w:shd w:val="clear" w:color="auto" w:fill="76923C" w:themeFill="accent3" w:themeFillShade="BF"/>
          </w:tcPr>
          <w:p w:rsidR="00327F6A" w:rsidRPr="00054207" w:rsidRDefault="00327F6A" w:rsidP="00B23358">
            <w:pPr>
              <w:bidi/>
              <w:rPr>
                <w:sz w:val="28"/>
                <w:szCs w:val="28"/>
                <w:rtl/>
              </w:rPr>
            </w:pPr>
          </w:p>
        </w:tc>
        <w:tc>
          <w:tcPr>
            <w:tcW w:w="2314" w:type="dxa"/>
            <w:tcBorders>
              <w:top w:val="double" w:sz="4" w:space="0" w:color="auto"/>
              <w:left w:val="double" w:sz="4" w:space="0" w:color="auto"/>
              <w:bottom w:val="double" w:sz="4" w:space="0" w:color="auto"/>
              <w:right w:val="double" w:sz="4" w:space="0" w:color="auto"/>
            </w:tcBorders>
            <w:shd w:val="clear" w:color="auto" w:fill="92D050"/>
          </w:tcPr>
          <w:p w:rsidR="00327F6A" w:rsidRPr="006473DE" w:rsidRDefault="00327F6A" w:rsidP="00B23358">
            <w:pPr>
              <w:bidi/>
              <w:jc w:val="center"/>
              <w:rPr>
                <w:sz w:val="28"/>
                <w:szCs w:val="28"/>
                <w:rtl/>
              </w:rPr>
            </w:pPr>
            <w:r w:rsidRPr="006473DE">
              <w:rPr>
                <w:rFonts w:hint="cs"/>
                <w:sz w:val="28"/>
                <w:szCs w:val="28"/>
                <w:rtl/>
              </w:rPr>
              <w:t>فك العزلة</w:t>
            </w:r>
          </w:p>
        </w:tc>
        <w:tc>
          <w:tcPr>
            <w:tcW w:w="2695" w:type="dxa"/>
            <w:tcBorders>
              <w:top w:val="double" w:sz="4" w:space="0" w:color="auto"/>
              <w:left w:val="double" w:sz="4" w:space="0" w:color="auto"/>
              <w:bottom w:val="double" w:sz="4" w:space="0" w:color="auto"/>
              <w:right w:val="double" w:sz="4" w:space="0" w:color="auto"/>
            </w:tcBorders>
            <w:shd w:val="clear" w:color="auto" w:fill="92D050"/>
          </w:tcPr>
          <w:p w:rsidR="00327F6A" w:rsidRPr="006473DE" w:rsidRDefault="00327F6A" w:rsidP="00B23358">
            <w:pPr>
              <w:bidi/>
              <w:jc w:val="center"/>
              <w:rPr>
                <w:sz w:val="28"/>
                <w:szCs w:val="28"/>
                <w:rtl/>
              </w:rPr>
            </w:pPr>
            <w:r w:rsidRPr="006473DE">
              <w:rPr>
                <w:rFonts w:hint="cs"/>
                <w:sz w:val="28"/>
                <w:szCs w:val="28"/>
                <w:rtl/>
              </w:rPr>
              <w:t>الخدمات الأساسية والمساعدات</w:t>
            </w:r>
          </w:p>
        </w:tc>
        <w:tc>
          <w:tcPr>
            <w:tcW w:w="3068" w:type="dxa"/>
            <w:vMerge/>
            <w:tcBorders>
              <w:left w:val="double" w:sz="4" w:space="0" w:color="auto"/>
            </w:tcBorders>
            <w:shd w:val="clear" w:color="auto" w:fill="76923C" w:themeFill="accent3" w:themeFillShade="BF"/>
          </w:tcPr>
          <w:p w:rsidR="00327F6A" w:rsidRPr="00054207" w:rsidRDefault="00327F6A" w:rsidP="00B23358">
            <w:pPr>
              <w:bidi/>
              <w:rPr>
                <w:sz w:val="28"/>
                <w:szCs w:val="28"/>
                <w:rtl/>
              </w:rPr>
            </w:pPr>
          </w:p>
        </w:tc>
      </w:tr>
      <w:tr w:rsidR="00327F6A" w:rsidRPr="00054207" w:rsidTr="00327F6A">
        <w:trPr>
          <w:trHeight w:val="1130"/>
          <w:jc w:val="center"/>
        </w:trPr>
        <w:tc>
          <w:tcPr>
            <w:tcW w:w="1412" w:type="dxa"/>
            <w:tcBorders>
              <w:top w:val="double" w:sz="4" w:space="0" w:color="auto"/>
              <w:bottom w:val="single" w:sz="4" w:space="0" w:color="auto"/>
            </w:tcBorders>
            <w:shd w:val="clear" w:color="auto" w:fill="auto"/>
            <w:vAlign w:val="center"/>
          </w:tcPr>
          <w:p w:rsidR="00327F6A" w:rsidRPr="00DB08CC" w:rsidRDefault="00327F6A" w:rsidP="00B23358">
            <w:pPr>
              <w:bidi/>
              <w:rPr>
                <w:b/>
                <w:bCs/>
                <w:sz w:val="28"/>
                <w:szCs w:val="28"/>
                <w:rtl/>
              </w:rPr>
            </w:pPr>
            <w:r>
              <w:rPr>
                <w:rFonts w:hint="cs"/>
                <w:b/>
                <w:bCs/>
                <w:sz w:val="28"/>
                <w:szCs w:val="28"/>
                <w:rtl/>
              </w:rPr>
              <w:t>الحوض الغربي</w:t>
            </w:r>
          </w:p>
        </w:tc>
        <w:tc>
          <w:tcPr>
            <w:tcW w:w="2130" w:type="dxa"/>
            <w:tcBorders>
              <w:top w:val="double" w:sz="4" w:space="0" w:color="auto"/>
              <w:bottom w:val="single" w:sz="4" w:space="0" w:color="auto"/>
            </w:tcBorders>
          </w:tcPr>
          <w:p w:rsidR="00327F6A" w:rsidRPr="008843F4" w:rsidRDefault="00327F6A" w:rsidP="00B23358">
            <w:pPr>
              <w:bidi/>
              <w:spacing w:line="276" w:lineRule="auto"/>
              <w:rPr>
                <w:sz w:val="28"/>
                <w:szCs w:val="28"/>
                <w:rtl/>
              </w:rPr>
            </w:pPr>
            <w:r>
              <w:rPr>
                <w:rFonts w:hint="cs"/>
                <w:sz w:val="28"/>
                <w:szCs w:val="28"/>
                <w:rtl/>
              </w:rPr>
              <w:t>قرية بلنوار التابعة لمقاطعة الطينطان</w:t>
            </w:r>
          </w:p>
        </w:tc>
        <w:tc>
          <w:tcPr>
            <w:tcW w:w="2601" w:type="dxa"/>
            <w:tcBorders>
              <w:top w:val="double" w:sz="4" w:space="0" w:color="auto"/>
              <w:bottom w:val="single" w:sz="4" w:space="0" w:color="auto"/>
            </w:tcBorders>
          </w:tcPr>
          <w:p w:rsidR="00327F6A" w:rsidRDefault="00327F6A" w:rsidP="00327F6A">
            <w:pPr>
              <w:bidi/>
              <w:spacing w:line="276" w:lineRule="auto"/>
              <w:rPr>
                <w:sz w:val="28"/>
                <w:szCs w:val="28"/>
                <w:rtl/>
              </w:rPr>
            </w:pPr>
            <w:r>
              <w:rPr>
                <w:rFonts w:hint="cs"/>
                <w:sz w:val="28"/>
                <w:szCs w:val="28"/>
                <w:rtl/>
              </w:rPr>
              <w:t xml:space="preserve"> تضرر طريق الطينطان -لعيون عند كلم </w:t>
            </w:r>
            <w:r w:rsidRPr="00741A61">
              <w:rPr>
                <w:rFonts w:hint="cs"/>
                <w:b/>
                <w:bCs/>
                <w:sz w:val="28"/>
                <w:szCs w:val="28"/>
                <w:rtl/>
              </w:rPr>
              <w:t>10</w:t>
            </w:r>
            <w:r>
              <w:rPr>
                <w:rFonts w:hint="cs"/>
                <w:sz w:val="28"/>
                <w:szCs w:val="28"/>
                <w:rtl/>
              </w:rPr>
              <w:t xml:space="preserve"> من الطينطان</w:t>
            </w:r>
          </w:p>
        </w:tc>
        <w:tc>
          <w:tcPr>
            <w:tcW w:w="2314" w:type="dxa"/>
            <w:tcBorders>
              <w:top w:val="double" w:sz="4" w:space="0" w:color="auto"/>
              <w:bottom w:val="single" w:sz="4" w:space="0" w:color="auto"/>
            </w:tcBorders>
          </w:tcPr>
          <w:p w:rsidR="00327F6A" w:rsidRPr="00054207" w:rsidRDefault="00327F6A" w:rsidP="00B23358">
            <w:pPr>
              <w:bidi/>
              <w:spacing w:line="276" w:lineRule="auto"/>
              <w:ind w:left="360"/>
              <w:rPr>
                <w:sz w:val="28"/>
                <w:szCs w:val="28"/>
                <w:rtl/>
              </w:rPr>
            </w:pPr>
          </w:p>
        </w:tc>
        <w:tc>
          <w:tcPr>
            <w:tcW w:w="2695" w:type="dxa"/>
            <w:tcBorders>
              <w:top w:val="double" w:sz="4" w:space="0" w:color="auto"/>
              <w:bottom w:val="single" w:sz="4" w:space="0" w:color="auto"/>
            </w:tcBorders>
          </w:tcPr>
          <w:p w:rsidR="00327F6A" w:rsidRPr="00054207" w:rsidRDefault="00327F6A" w:rsidP="00B23358">
            <w:pPr>
              <w:bidi/>
              <w:spacing w:line="276" w:lineRule="auto"/>
              <w:ind w:left="360"/>
              <w:rPr>
                <w:sz w:val="28"/>
                <w:szCs w:val="28"/>
              </w:rPr>
            </w:pPr>
          </w:p>
        </w:tc>
        <w:tc>
          <w:tcPr>
            <w:tcW w:w="3068" w:type="dxa"/>
            <w:tcBorders>
              <w:bottom w:val="single" w:sz="4" w:space="0" w:color="auto"/>
            </w:tcBorders>
          </w:tcPr>
          <w:p w:rsidR="00327F6A" w:rsidRDefault="00327F6A" w:rsidP="00B23358">
            <w:pPr>
              <w:bidi/>
              <w:spacing w:line="276" w:lineRule="auto"/>
              <w:ind w:left="360"/>
              <w:rPr>
                <w:sz w:val="28"/>
                <w:szCs w:val="28"/>
                <w:rtl/>
              </w:rPr>
            </w:pPr>
            <w:r>
              <w:rPr>
                <w:rFonts w:hint="cs"/>
                <w:sz w:val="28"/>
                <w:szCs w:val="28"/>
                <w:rtl/>
              </w:rPr>
              <w:t xml:space="preserve">لم يؤثر تضرر الطريق على انسيابية حركة المرور </w:t>
            </w:r>
          </w:p>
        </w:tc>
      </w:tr>
      <w:tr w:rsidR="00327F6A" w:rsidRPr="00054207" w:rsidTr="00327F6A">
        <w:trPr>
          <w:trHeight w:val="1020"/>
          <w:jc w:val="center"/>
        </w:trPr>
        <w:tc>
          <w:tcPr>
            <w:tcW w:w="1412" w:type="dxa"/>
            <w:tcBorders>
              <w:top w:val="single" w:sz="4" w:space="0" w:color="auto"/>
            </w:tcBorders>
            <w:shd w:val="clear" w:color="auto" w:fill="auto"/>
            <w:vAlign w:val="center"/>
          </w:tcPr>
          <w:p w:rsidR="00327F6A" w:rsidRDefault="00327F6A" w:rsidP="00B23358">
            <w:pPr>
              <w:bidi/>
              <w:rPr>
                <w:b/>
                <w:bCs/>
                <w:sz w:val="28"/>
                <w:szCs w:val="28"/>
                <w:rtl/>
                <w:lang w:bidi="ar-DZ"/>
              </w:rPr>
            </w:pPr>
            <w:r>
              <w:rPr>
                <w:rFonts w:hint="cs"/>
                <w:b/>
                <w:bCs/>
                <w:sz w:val="28"/>
                <w:szCs w:val="28"/>
                <w:rtl/>
                <w:lang w:bidi="ar-DZ"/>
              </w:rPr>
              <w:t>لعصابه</w:t>
            </w:r>
          </w:p>
        </w:tc>
        <w:tc>
          <w:tcPr>
            <w:tcW w:w="2130" w:type="dxa"/>
            <w:tcBorders>
              <w:top w:val="single" w:sz="4" w:space="0" w:color="auto"/>
            </w:tcBorders>
          </w:tcPr>
          <w:p w:rsidR="00327F6A" w:rsidRDefault="00327F6A" w:rsidP="00B23358">
            <w:pPr>
              <w:bidi/>
              <w:rPr>
                <w:sz w:val="28"/>
                <w:szCs w:val="28"/>
                <w:rtl/>
              </w:rPr>
            </w:pPr>
            <w:r>
              <w:rPr>
                <w:rFonts w:hint="cs"/>
                <w:sz w:val="28"/>
                <w:szCs w:val="28"/>
                <w:rtl/>
              </w:rPr>
              <w:t>قرية ادفيعه عند مدخل مدينة كنكوصه على طريق كيفه / كنكوصه</w:t>
            </w:r>
          </w:p>
        </w:tc>
        <w:tc>
          <w:tcPr>
            <w:tcW w:w="2601" w:type="dxa"/>
            <w:tcBorders>
              <w:top w:val="single" w:sz="4" w:space="0" w:color="auto"/>
            </w:tcBorders>
          </w:tcPr>
          <w:p w:rsidR="00327F6A" w:rsidRDefault="00327F6A" w:rsidP="00B23358">
            <w:pPr>
              <w:bidi/>
              <w:rPr>
                <w:sz w:val="28"/>
                <w:szCs w:val="28"/>
                <w:rtl/>
              </w:rPr>
            </w:pPr>
            <w:r>
              <w:rPr>
                <w:rFonts w:hint="cs"/>
                <w:sz w:val="28"/>
                <w:szCs w:val="28"/>
                <w:rtl/>
              </w:rPr>
              <w:t xml:space="preserve">انجراف أطراف الطريق </w:t>
            </w:r>
          </w:p>
        </w:tc>
        <w:tc>
          <w:tcPr>
            <w:tcW w:w="2314" w:type="dxa"/>
            <w:tcBorders>
              <w:top w:val="single" w:sz="4" w:space="0" w:color="auto"/>
            </w:tcBorders>
          </w:tcPr>
          <w:p w:rsidR="00327F6A" w:rsidRPr="00054207" w:rsidRDefault="00327F6A" w:rsidP="00B23358">
            <w:pPr>
              <w:bidi/>
              <w:ind w:left="360"/>
              <w:rPr>
                <w:sz w:val="28"/>
                <w:szCs w:val="28"/>
                <w:rtl/>
              </w:rPr>
            </w:pPr>
          </w:p>
        </w:tc>
        <w:tc>
          <w:tcPr>
            <w:tcW w:w="2695" w:type="dxa"/>
            <w:tcBorders>
              <w:top w:val="single" w:sz="4" w:space="0" w:color="auto"/>
            </w:tcBorders>
          </w:tcPr>
          <w:p w:rsidR="00327F6A" w:rsidRPr="00054207" w:rsidRDefault="00327F6A" w:rsidP="00B23358">
            <w:pPr>
              <w:bidi/>
              <w:ind w:left="360"/>
              <w:rPr>
                <w:sz w:val="28"/>
                <w:szCs w:val="28"/>
              </w:rPr>
            </w:pPr>
          </w:p>
        </w:tc>
        <w:tc>
          <w:tcPr>
            <w:tcW w:w="3068" w:type="dxa"/>
            <w:tcBorders>
              <w:top w:val="single" w:sz="4" w:space="0" w:color="auto"/>
            </w:tcBorders>
          </w:tcPr>
          <w:p w:rsidR="00327F6A" w:rsidRPr="003E6015" w:rsidRDefault="00327F6A" w:rsidP="00B23358">
            <w:pPr>
              <w:bidi/>
              <w:ind w:left="360"/>
              <w:rPr>
                <w:sz w:val="28"/>
                <w:szCs w:val="28"/>
                <w:rtl/>
              </w:rPr>
            </w:pPr>
            <w:r>
              <w:rPr>
                <w:rFonts w:hint="cs"/>
                <w:sz w:val="28"/>
                <w:szCs w:val="28"/>
                <w:rtl/>
              </w:rPr>
              <w:t>لم يؤثر تضرر الطريق على انسيابية حركة المرور</w:t>
            </w:r>
          </w:p>
        </w:tc>
      </w:tr>
      <w:tr w:rsidR="00327F6A" w:rsidRPr="00054207" w:rsidTr="00327F6A">
        <w:trPr>
          <w:trHeight w:val="1020"/>
          <w:jc w:val="center"/>
        </w:trPr>
        <w:tc>
          <w:tcPr>
            <w:tcW w:w="1412" w:type="dxa"/>
            <w:vMerge w:val="restart"/>
            <w:shd w:val="clear" w:color="auto" w:fill="auto"/>
            <w:vAlign w:val="center"/>
          </w:tcPr>
          <w:p w:rsidR="00327F6A" w:rsidRPr="00DB08CC" w:rsidRDefault="00327F6A" w:rsidP="00B23358">
            <w:pPr>
              <w:bidi/>
              <w:rPr>
                <w:b/>
                <w:bCs/>
                <w:sz w:val="28"/>
                <w:szCs w:val="28"/>
                <w:rtl/>
              </w:rPr>
            </w:pPr>
            <w:r w:rsidRPr="00DB08CC">
              <w:rPr>
                <w:rFonts w:hint="cs"/>
                <w:b/>
                <w:bCs/>
                <w:sz w:val="28"/>
                <w:szCs w:val="28"/>
                <w:rtl/>
              </w:rPr>
              <w:t>كوركول</w:t>
            </w:r>
          </w:p>
        </w:tc>
        <w:tc>
          <w:tcPr>
            <w:tcW w:w="2130" w:type="dxa"/>
          </w:tcPr>
          <w:p w:rsidR="00327F6A" w:rsidRDefault="00327F6A" w:rsidP="00327F6A">
            <w:pPr>
              <w:bidi/>
              <w:rPr>
                <w:sz w:val="28"/>
                <w:szCs w:val="28"/>
                <w:rtl/>
              </w:rPr>
            </w:pPr>
            <w:r w:rsidRPr="008843F4">
              <w:rPr>
                <w:rFonts w:hint="cs"/>
                <w:sz w:val="28"/>
                <w:szCs w:val="28"/>
                <w:rtl/>
              </w:rPr>
              <w:t xml:space="preserve">قرية </w:t>
            </w:r>
            <w:r>
              <w:rPr>
                <w:rFonts w:hint="cs"/>
                <w:sz w:val="28"/>
                <w:szCs w:val="28"/>
                <w:rtl/>
              </w:rPr>
              <w:t xml:space="preserve">وجى بوصياب </w:t>
            </w:r>
            <w:r w:rsidRPr="008843F4">
              <w:rPr>
                <w:rFonts w:hint="cs"/>
                <w:sz w:val="28"/>
                <w:szCs w:val="28"/>
                <w:rtl/>
              </w:rPr>
              <w:t>التابعة لمقاطعة كيهيدي</w:t>
            </w:r>
          </w:p>
          <w:p w:rsidR="00327F6A" w:rsidRPr="008843F4" w:rsidRDefault="00327F6A" w:rsidP="00B23358">
            <w:pPr>
              <w:bidi/>
              <w:rPr>
                <w:sz w:val="28"/>
                <w:szCs w:val="28"/>
                <w:rtl/>
              </w:rPr>
            </w:pPr>
          </w:p>
        </w:tc>
        <w:tc>
          <w:tcPr>
            <w:tcW w:w="2601" w:type="dxa"/>
          </w:tcPr>
          <w:p w:rsidR="00327F6A" w:rsidRPr="00054207" w:rsidRDefault="00327F6A" w:rsidP="00B23358">
            <w:pPr>
              <w:bidi/>
              <w:rPr>
                <w:sz w:val="28"/>
                <w:szCs w:val="28"/>
                <w:rtl/>
              </w:rPr>
            </w:pPr>
            <w:r>
              <w:rPr>
                <w:rFonts w:hint="cs"/>
                <w:sz w:val="28"/>
                <w:szCs w:val="28"/>
                <w:rtl/>
              </w:rPr>
              <w:t>سقوط بعض المنازل وصعوبة الوصول إليها بسبب المياه</w:t>
            </w:r>
          </w:p>
        </w:tc>
        <w:tc>
          <w:tcPr>
            <w:tcW w:w="2314" w:type="dxa"/>
          </w:tcPr>
          <w:p w:rsidR="00327F6A" w:rsidRPr="00054207" w:rsidRDefault="00327F6A" w:rsidP="00B23358">
            <w:pPr>
              <w:bidi/>
              <w:ind w:left="360"/>
              <w:rPr>
                <w:sz w:val="28"/>
                <w:szCs w:val="28"/>
                <w:rtl/>
              </w:rPr>
            </w:pPr>
          </w:p>
        </w:tc>
        <w:tc>
          <w:tcPr>
            <w:tcW w:w="2695" w:type="dxa"/>
          </w:tcPr>
          <w:p w:rsidR="00327F6A" w:rsidRPr="00054207" w:rsidRDefault="00327F6A" w:rsidP="00B23358">
            <w:pPr>
              <w:bidi/>
              <w:ind w:left="360"/>
              <w:rPr>
                <w:sz w:val="28"/>
                <w:szCs w:val="28"/>
              </w:rPr>
            </w:pPr>
          </w:p>
        </w:tc>
        <w:tc>
          <w:tcPr>
            <w:tcW w:w="3068" w:type="dxa"/>
          </w:tcPr>
          <w:p w:rsidR="00327F6A" w:rsidRDefault="00327F6A" w:rsidP="00B23358">
            <w:pPr>
              <w:bidi/>
              <w:ind w:left="360"/>
              <w:rPr>
                <w:sz w:val="28"/>
                <w:szCs w:val="28"/>
                <w:rtl/>
              </w:rPr>
            </w:pPr>
            <w:r>
              <w:rPr>
                <w:rFonts w:hint="cs"/>
                <w:sz w:val="28"/>
                <w:szCs w:val="28"/>
                <w:rtl/>
              </w:rPr>
              <w:t>وصول بعثة لتفقد أحوال السكان و بدء عملية إحصاء الخسائر</w:t>
            </w:r>
          </w:p>
        </w:tc>
      </w:tr>
      <w:tr w:rsidR="00327F6A" w:rsidRPr="00054207" w:rsidTr="00327F6A">
        <w:trPr>
          <w:trHeight w:val="869"/>
          <w:jc w:val="center"/>
        </w:trPr>
        <w:tc>
          <w:tcPr>
            <w:tcW w:w="1412" w:type="dxa"/>
            <w:vMerge/>
            <w:shd w:val="clear" w:color="auto" w:fill="auto"/>
            <w:vAlign w:val="center"/>
          </w:tcPr>
          <w:p w:rsidR="00327F6A" w:rsidRPr="00DB08CC" w:rsidRDefault="00327F6A" w:rsidP="00B23358">
            <w:pPr>
              <w:bidi/>
              <w:rPr>
                <w:b/>
                <w:bCs/>
                <w:sz w:val="28"/>
                <w:szCs w:val="28"/>
                <w:rtl/>
              </w:rPr>
            </w:pPr>
          </w:p>
        </w:tc>
        <w:tc>
          <w:tcPr>
            <w:tcW w:w="2130" w:type="dxa"/>
          </w:tcPr>
          <w:p w:rsidR="00327F6A" w:rsidRDefault="00327F6A" w:rsidP="00B23358">
            <w:pPr>
              <w:bidi/>
              <w:rPr>
                <w:sz w:val="28"/>
                <w:szCs w:val="28"/>
                <w:rtl/>
              </w:rPr>
            </w:pPr>
            <w:r w:rsidRPr="008843F4">
              <w:rPr>
                <w:rFonts w:hint="cs"/>
                <w:sz w:val="28"/>
                <w:szCs w:val="28"/>
                <w:rtl/>
              </w:rPr>
              <w:t>طريق  لكصيبة</w:t>
            </w:r>
            <w:r>
              <w:rPr>
                <w:rFonts w:hint="cs"/>
                <w:sz w:val="28"/>
                <w:szCs w:val="28"/>
                <w:rtl/>
              </w:rPr>
              <w:t xml:space="preserve"> </w:t>
            </w:r>
            <w:r w:rsidRPr="008843F4">
              <w:rPr>
                <w:rFonts w:hint="cs"/>
                <w:sz w:val="28"/>
                <w:szCs w:val="28"/>
                <w:rtl/>
              </w:rPr>
              <w:t>- كيهيدي</w:t>
            </w:r>
          </w:p>
          <w:p w:rsidR="00327F6A" w:rsidRPr="008843F4" w:rsidRDefault="00327F6A" w:rsidP="00B23358">
            <w:pPr>
              <w:bidi/>
              <w:rPr>
                <w:sz w:val="28"/>
                <w:szCs w:val="28"/>
                <w:rtl/>
              </w:rPr>
            </w:pPr>
          </w:p>
        </w:tc>
        <w:tc>
          <w:tcPr>
            <w:tcW w:w="2601" w:type="dxa"/>
          </w:tcPr>
          <w:p w:rsidR="00327F6A" w:rsidRPr="00054207" w:rsidRDefault="00327F6A" w:rsidP="00B23358">
            <w:pPr>
              <w:bidi/>
              <w:rPr>
                <w:sz w:val="28"/>
                <w:szCs w:val="28"/>
                <w:rtl/>
              </w:rPr>
            </w:pPr>
            <w:r>
              <w:rPr>
                <w:rFonts w:hint="cs"/>
                <w:sz w:val="28"/>
                <w:szCs w:val="28"/>
                <w:rtl/>
              </w:rPr>
              <w:t>جرف المياه لأطراف من الطريق</w:t>
            </w:r>
          </w:p>
        </w:tc>
        <w:tc>
          <w:tcPr>
            <w:tcW w:w="2314" w:type="dxa"/>
          </w:tcPr>
          <w:p w:rsidR="00327F6A" w:rsidRPr="00054207" w:rsidRDefault="00327F6A" w:rsidP="00B23358">
            <w:pPr>
              <w:bidi/>
              <w:ind w:left="360"/>
              <w:rPr>
                <w:sz w:val="28"/>
                <w:szCs w:val="28"/>
                <w:rtl/>
              </w:rPr>
            </w:pPr>
          </w:p>
        </w:tc>
        <w:tc>
          <w:tcPr>
            <w:tcW w:w="2695" w:type="dxa"/>
          </w:tcPr>
          <w:p w:rsidR="00327F6A" w:rsidRPr="00054207" w:rsidRDefault="00327F6A" w:rsidP="00B23358">
            <w:pPr>
              <w:bidi/>
              <w:ind w:left="360"/>
              <w:rPr>
                <w:sz w:val="28"/>
                <w:szCs w:val="28"/>
              </w:rPr>
            </w:pPr>
          </w:p>
        </w:tc>
        <w:tc>
          <w:tcPr>
            <w:tcW w:w="3068" w:type="dxa"/>
          </w:tcPr>
          <w:p w:rsidR="00327F6A" w:rsidRDefault="00327F6A" w:rsidP="00B23358">
            <w:pPr>
              <w:bidi/>
              <w:ind w:left="360"/>
              <w:rPr>
                <w:sz w:val="28"/>
                <w:szCs w:val="28"/>
                <w:rtl/>
              </w:rPr>
            </w:pPr>
          </w:p>
        </w:tc>
      </w:tr>
      <w:tr w:rsidR="00327F6A" w:rsidRPr="00054207" w:rsidTr="00327F6A">
        <w:trPr>
          <w:trHeight w:val="1358"/>
          <w:jc w:val="center"/>
        </w:trPr>
        <w:tc>
          <w:tcPr>
            <w:tcW w:w="1412" w:type="dxa"/>
            <w:vMerge/>
            <w:shd w:val="clear" w:color="auto" w:fill="auto"/>
            <w:vAlign w:val="center"/>
          </w:tcPr>
          <w:p w:rsidR="00327F6A" w:rsidRPr="00DB08CC" w:rsidRDefault="00327F6A" w:rsidP="00B23358">
            <w:pPr>
              <w:bidi/>
              <w:rPr>
                <w:b/>
                <w:bCs/>
                <w:sz w:val="28"/>
                <w:szCs w:val="28"/>
                <w:rtl/>
              </w:rPr>
            </w:pPr>
          </w:p>
        </w:tc>
        <w:tc>
          <w:tcPr>
            <w:tcW w:w="2130" w:type="dxa"/>
          </w:tcPr>
          <w:p w:rsidR="00327F6A" w:rsidRPr="008843F4" w:rsidRDefault="00327F6A" w:rsidP="00327F6A">
            <w:pPr>
              <w:bidi/>
              <w:rPr>
                <w:sz w:val="28"/>
                <w:szCs w:val="28"/>
                <w:rtl/>
              </w:rPr>
            </w:pPr>
            <w:r w:rsidRPr="008843F4">
              <w:rPr>
                <w:rFonts w:hint="cs"/>
                <w:sz w:val="28"/>
                <w:szCs w:val="28"/>
                <w:rtl/>
              </w:rPr>
              <w:t>دولل الو</w:t>
            </w:r>
            <w:r>
              <w:rPr>
                <w:rFonts w:hint="cs"/>
                <w:sz w:val="28"/>
                <w:szCs w:val="28"/>
                <w:rtl/>
              </w:rPr>
              <w:t>ا</w:t>
            </w:r>
            <w:r w:rsidRPr="008843F4">
              <w:rPr>
                <w:rFonts w:hint="cs"/>
                <w:sz w:val="28"/>
                <w:szCs w:val="28"/>
                <w:rtl/>
              </w:rPr>
              <w:t xml:space="preserve">قعة على  بعد </w:t>
            </w:r>
            <w:r w:rsidRPr="00741A61">
              <w:rPr>
                <w:rFonts w:hint="cs"/>
                <w:b/>
                <w:bCs/>
                <w:sz w:val="28"/>
                <w:szCs w:val="28"/>
                <w:rtl/>
              </w:rPr>
              <w:t>35</w:t>
            </w:r>
            <w:r w:rsidRPr="008843F4">
              <w:rPr>
                <w:rFonts w:hint="cs"/>
                <w:sz w:val="28"/>
                <w:szCs w:val="28"/>
                <w:rtl/>
              </w:rPr>
              <w:t xml:space="preserve"> كلم على</w:t>
            </w:r>
            <w:r>
              <w:rPr>
                <w:rFonts w:hint="cs"/>
                <w:sz w:val="28"/>
                <w:szCs w:val="28"/>
                <w:rtl/>
              </w:rPr>
              <w:t xml:space="preserve"> الطريق الرابط بين كيهيدي ومقامه</w:t>
            </w:r>
          </w:p>
        </w:tc>
        <w:tc>
          <w:tcPr>
            <w:tcW w:w="2601" w:type="dxa"/>
          </w:tcPr>
          <w:p w:rsidR="00327F6A" w:rsidRPr="00054207" w:rsidRDefault="00327F6A" w:rsidP="00B23358">
            <w:pPr>
              <w:bidi/>
              <w:rPr>
                <w:sz w:val="28"/>
                <w:szCs w:val="28"/>
                <w:rtl/>
              </w:rPr>
            </w:pPr>
            <w:r>
              <w:rPr>
                <w:rFonts w:hint="cs"/>
                <w:sz w:val="28"/>
                <w:szCs w:val="28"/>
                <w:rtl/>
              </w:rPr>
              <w:t xml:space="preserve">هدمت السيول </w:t>
            </w:r>
            <w:r w:rsidRPr="00741A61">
              <w:rPr>
                <w:rFonts w:hint="cs"/>
                <w:b/>
                <w:bCs/>
                <w:sz w:val="28"/>
                <w:szCs w:val="28"/>
                <w:rtl/>
              </w:rPr>
              <w:t>2</w:t>
            </w:r>
            <w:r>
              <w:rPr>
                <w:rFonts w:hint="cs"/>
                <w:sz w:val="28"/>
                <w:szCs w:val="28"/>
                <w:rtl/>
              </w:rPr>
              <w:t xml:space="preserve"> متر من عرض الجسر و </w:t>
            </w:r>
            <w:r w:rsidRPr="00741A61">
              <w:rPr>
                <w:rFonts w:hint="cs"/>
                <w:b/>
                <w:bCs/>
                <w:sz w:val="28"/>
                <w:szCs w:val="28"/>
                <w:rtl/>
              </w:rPr>
              <w:t>6</w:t>
            </w:r>
            <w:r>
              <w:rPr>
                <w:rFonts w:hint="cs"/>
                <w:sz w:val="28"/>
                <w:szCs w:val="28"/>
                <w:rtl/>
              </w:rPr>
              <w:t xml:space="preserve"> متر من طوله وبقي الطريق أحادي المسار.</w:t>
            </w:r>
          </w:p>
        </w:tc>
        <w:tc>
          <w:tcPr>
            <w:tcW w:w="2314" w:type="dxa"/>
          </w:tcPr>
          <w:p w:rsidR="00327F6A" w:rsidRPr="00054207" w:rsidRDefault="00327F6A" w:rsidP="00327F6A">
            <w:pPr>
              <w:bidi/>
              <w:rPr>
                <w:sz w:val="28"/>
                <w:szCs w:val="28"/>
                <w:rtl/>
              </w:rPr>
            </w:pPr>
            <w:r>
              <w:rPr>
                <w:rFonts w:hint="cs"/>
                <w:sz w:val="28"/>
                <w:szCs w:val="28"/>
                <w:rtl/>
              </w:rPr>
              <w:t>وصول آليات تابعة لوزارة التجهيز والنقل  إلى جسر دولل وبدء أشغال إصلاحه.</w:t>
            </w:r>
          </w:p>
        </w:tc>
        <w:tc>
          <w:tcPr>
            <w:tcW w:w="2695" w:type="dxa"/>
          </w:tcPr>
          <w:p w:rsidR="00327F6A" w:rsidRPr="00054207" w:rsidRDefault="00327F6A" w:rsidP="00B23358">
            <w:pPr>
              <w:bidi/>
              <w:ind w:left="360"/>
              <w:rPr>
                <w:sz w:val="28"/>
                <w:szCs w:val="28"/>
              </w:rPr>
            </w:pPr>
          </w:p>
        </w:tc>
        <w:tc>
          <w:tcPr>
            <w:tcW w:w="3068" w:type="dxa"/>
          </w:tcPr>
          <w:p w:rsidR="00327F6A" w:rsidRDefault="00327F6A" w:rsidP="00327F6A">
            <w:pPr>
              <w:bidi/>
              <w:ind w:left="17"/>
              <w:rPr>
                <w:sz w:val="28"/>
                <w:szCs w:val="28"/>
                <w:rtl/>
              </w:rPr>
            </w:pPr>
            <w:r>
              <w:rPr>
                <w:rFonts w:hint="cs"/>
                <w:sz w:val="28"/>
                <w:szCs w:val="28"/>
                <w:rtl/>
              </w:rPr>
              <w:t>ستواصل هذه الفرقة</w:t>
            </w:r>
          </w:p>
          <w:p w:rsidR="00327F6A" w:rsidRPr="00054207" w:rsidRDefault="00327F6A" w:rsidP="00327F6A">
            <w:pPr>
              <w:bidi/>
              <w:ind w:left="17"/>
              <w:rPr>
                <w:sz w:val="28"/>
                <w:szCs w:val="28"/>
                <w:rtl/>
              </w:rPr>
            </w:pPr>
            <w:r>
              <w:rPr>
                <w:rFonts w:hint="cs"/>
                <w:sz w:val="28"/>
                <w:szCs w:val="28"/>
                <w:rtl/>
              </w:rPr>
              <w:t>لاحقا</w:t>
            </w:r>
            <w:r>
              <w:rPr>
                <w:sz w:val="28"/>
                <w:szCs w:val="28"/>
              </w:rPr>
              <w:t xml:space="preserve"> </w:t>
            </w:r>
            <w:r>
              <w:rPr>
                <w:rFonts w:hint="cs"/>
                <w:sz w:val="28"/>
                <w:szCs w:val="28"/>
                <w:rtl/>
                <w:lang w:bidi="ar-DZ"/>
              </w:rPr>
              <w:t>القيام ب</w:t>
            </w:r>
            <w:r>
              <w:rPr>
                <w:rFonts w:hint="cs"/>
                <w:sz w:val="28"/>
                <w:szCs w:val="28"/>
                <w:rtl/>
              </w:rPr>
              <w:t>أعمال ترميم  جسر تاكا.</w:t>
            </w:r>
          </w:p>
        </w:tc>
      </w:tr>
      <w:tr w:rsidR="00327F6A" w:rsidRPr="00054207" w:rsidTr="00327F6A">
        <w:trPr>
          <w:jc w:val="center"/>
        </w:trPr>
        <w:tc>
          <w:tcPr>
            <w:tcW w:w="1412" w:type="dxa"/>
            <w:vMerge w:val="restart"/>
            <w:shd w:val="clear" w:color="auto" w:fill="auto"/>
            <w:vAlign w:val="center"/>
          </w:tcPr>
          <w:p w:rsidR="00327F6A" w:rsidRDefault="00327F6A" w:rsidP="00B23358">
            <w:pPr>
              <w:pStyle w:val="Paragraphedeliste"/>
              <w:bidi/>
              <w:ind w:left="5"/>
              <w:rPr>
                <w:b/>
                <w:bCs/>
                <w:sz w:val="28"/>
                <w:szCs w:val="28"/>
                <w:rtl/>
              </w:rPr>
            </w:pPr>
          </w:p>
          <w:p w:rsidR="00327F6A" w:rsidRDefault="00327F6A" w:rsidP="00B23358">
            <w:pPr>
              <w:pStyle w:val="Paragraphedeliste"/>
              <w:bidi/>
              <w:ind w:left="5"/>
              <w:rPr>
                <w:b/>
                <w:bCs/>
                <w:sz w:val="28"/>
                <w:szCs w:val="28"/>
                <w:rtl/>
              </w:rPr>
            </w:pPr>
          </w:p>
          <w:p w:rsidR="00327F6A" w:rsidRPr="00DB08CC" w:rsidRDefault="00327F6A" w:rsidP="00B23358">
            <w:pPr>
              <w:pStyle w:val="Paragraphedeliste"/>
              <w:bidi/>
              <w:ind w:left="5"/>
              <w:rPr>
                <w:b/>
                <w:bCs/>
                <w:sz w:val="28"/>
                <w:szCs w:val="28"/>
                <w:rtl/>
              </w:rPr>
            </w:pPr>
            <w:r w:rsidRPr="00DB08CC">
              <w:rPr>
                <w:rFonts w:hint="cs"/>
                <w:b/>
                <w:bCs/>
                <w:sz w:val="28"/>
                <w:szCs w:val="28"/>
                <w:rtl/>
              </w:rPr>
              <w:t>لبراكنه</w:t>
            </w:r>
          </w:p>
        </w:tc>
        <w:tc>
          <w:tcPr>
            <w:tcW w:w="2130" w:type="dxa"/>
          </w:tcPr>
          <w:p w:rsidR="00327F6A" w:rsidRPr="008843F4" w:rsidRDefault="00327F6A" w:rsidP="00327F6A">
            <w:pPr>
              <w:bidi/>
              <w:rPr>
                <w:sz w:val="28"/>
                <w:szCs w:val="28"/>
                <w:rtl/>
              </w:rPr>
            </w:pPr>
            <w:r w:rsidRPr="008843F4">
              <w:rPr>
                <w:rFonts w:hint="cs"/>
                <w:sz w:val="28"/>
                <w:szCs w:val="28"/>
                <w:rtl/>
              </w:rPr>
              <w:t>قرية وتي التابعة لمقاطعة بابابي</w:t>
            </w:r>
          </w:p>
        </w:tc>
        <w:tc>
          <w:tcPr>
            <w:tcW w:w="2601" w:type="dxa"/>
          </w:tcPr>
          <w:p w:rsidR="00327F6A" w:rsidRPr="00054207" w:rsidRDefault="00327F6A" w:rsidP="00327F6A">
            <w:pPr>
              <w:pStyle w:val="Paragraphedeliste"/>
              <w:bidi/>
              <w:ind w:left="0"/>
              <w:rPr>
                <w:sz w:val="28"/>
                <w:szCs w:val="28"/>
                <w:rtl/>
              </w:rPr>
            </w:pPr>
            <w:r>
              <w:rPr>
                <w:rFonts w:hint="cs"/>
                <w:sz w:val="28"/>
                <w:szCs w:val="28"/>
                <w:rtl/>
              </w:rPr>
              <w:t>محاصرة بعض المنازل بالمياه.</w:t>
            </w:r>
          </w:p>
        </w:tc>
        <w:tc>
          <w:tcPr>
            <w:tcW w:w="2314" w:type="dxa"/>
          </w:tcPr>
          <w:p w:rsidR="00327F6A" w:rsidRPr="00054207" w:rsidRDefault="00327F6A" w:rsidP="00B23358">
            <w:pPr>
              <w:pStyle w:val="Paragraphedeliste"/>
              <w:bidi/>
              <w:ind w:left="360"/>
              <w:rPr>
                <w:sz w:val="28"/>
                <w:szCs w:val="28"/>
                <w:rtl/>
              </w:rPr>
            </w:pPr>
          </w:p>
        </w:tc>
        <w:tc>
          <w:tcPr>
            <w:tcW w:w="2695" w:type="dxa"/>
          </w:tcPr>
          <w:p w:rsidR="00327F6A" w:rsidRPr="00054207" w:rsidRDefault="00327F6A" w:rsidP="00B23358">
            <w:pPr>
              <w:pStyle w:val="Paragraphedeliste"/>
              <w:bidi/>
              <w:ind w:left="360"/>
              <w:rPr>
                <w:sz w:val="28"/>
                <w:szCs w:val="28"/>
                <w:rtl/>
              </w:rPr>
            </w:pPr>
          </w:p>
        </w:tc>
        <w:tc>
          <w:tcPr>
            <w:tcW w:w="3068" w:type="dxa"/>
          </w:tcPr>
          <w:p w:rsidR="00327F6A" w:rsidRPr="00DB08CC" w:rsidRDefault="00327F6A" w:rsidP="00B23358">
            <w:pPr>
              <w:pStyle w:val="Paragraphedeliste"/>
              <w:bidi/>
              <w:ind w:left="360"/>
              <w:rPr>
                <w:rtl/>
              </w:rPr>
            </w:pPr>
          </w:p>
        </w:tc>
      </w:tr>
      <w:tr w:rsidR="00327F6A" w:rsidRPr="00054207" w:rsidTr="00327F6A">
        <w:trPr>
          <w:trHeight w:val="1098"/>
          <w:jc w:val="center"/>
        </w:trPr>
        <w:tc>
          <w:tcPr>
            <w:tcW w:w="1412" w:type="dxa"/>
            <w:vMerge/>
            <w:shd w:val="clear" w:color="auto" w:fill="auto"/>
          </w:tcPr>
          <w:p w:rsidR="00327F6A" w:rsidRDefault="00327F6A" w:rsidP="00B23358">
            <w:pPr>
              <w:pStyle w:val="Paragraphedeliste"/>
              <w:bidi/>
              <w:ind w:left="5"/>
              <w:rPr>
                <w:sz w:val="28"/>
                <w:szCs w:val="28"/>
                <w:rtl/>
              </w:rPr>
            </w:pPr>
          </w:p>
        </w:tc>
        <w:tc>
          <w:tcPr>
            <w:tcW w:w="2130" w:type="dxa"/>
          </w:tcPr>
          <w:p w:rsidR="00327F6A" w:rsidRPr="008843F4" w:rsidRDefault="00327F6A" w:rsidP="00B23358">
            <w:pPr>
              <w:bidi/>
              <w:rPr>
                <w:sz w:val="28"/>
                <w:szCs w:val="28"/>
                <w:rtl/>
              </w:rPr>
            </w:pPr>
            <w:r w:rsidRPr="008843F4">
              <w:rPr>
                <w:rFonts w:hint="cs"/>
                <w:sz w:val="28"/>
                <w:szCs w:val="28"/>
                <w:rtl/>
              </w:rPr>
              <w:t xml:space="preserve">الطريق الرابط بين بوكي وكيهيدي عند الكم </w:t>
            </w:r>
            <w:r w:rsidRPr="00741A61">
              <w:rPr>
                <w:rFonts w:hint="cs"/>
                <w:b/>
                <w:bCs/>
                <w:sz w:val="28"/>
                <w:szCs w:val="28"/>
                <w:rtl/>
              </w:rPr>
              <w:t>5</w:t>
            </w:r>
            <w:r w:rsidRPr="008843F4">
              <w:rPr>
                <w:rFonts w:hint="cs"/>
                <w:sz w:val="28"/>
                <w:szCs w:val="28"/>
                <w:rtl/>
              </w:rPr>
              <w:t xml:space="preserve"> من بابابي</w:t>
            </w:r>
          </w:p>
        </w:tc>
        <w:tc>
          <w:tcPr>
            <w:tcW w:w="2601" w:type="dxa"/>
          </w:tcPr>
          <w:p w:rsidR="00327F6A" w:rsidRDefault="00327F6A" w:rsidP="00B23358">
            <w:pPr>
              <w:pStyle w:val="Paragraphedeliste"/>
              <w:bidi/>
              <w:ind w:left="360"/>
              <w:rPr>
                <w:sz w:val="28"/>
                <w:szCs w:val="28"/>
                <w:rtl/>
              </w:rPr>
            </w:pPr>
            <w:r>
              <w:rPr>
                <w:rFonts w:hint="cs"/>
                <w:sz w:val="28"/>
                <w:szCs w:val="28"/>
                <w:rtl/>
              </w:rPr>
              <w:t xml:space="preserve">تضرر </w:t>
            </w:r>
            <w:r w:rsidRPr="00741A61">
              <w:rPr>
                <w:rFonts w:hint="cs"/>
                <w:b/>
                <w:bCs/>
                <w:sz w:val="28"/>
                <w:szCs w:val="28"/>
                <w:rtl/>
              </w:rPr>
              <w:t>1</w:t>
            </w:r>
            <w:r>
              <w:rPr>
                <w:rFonts w:hint="cs"/>
                <w:sz w:val="28"/>
                <w:szCs w:val="28"/>
                <w:rtl/>
              </w:rPr>
              <w:t>متر</w:t>
            </w:r>
            <w:r w:rsidRPr="00741A61">
              <w:rPr>
                <w:rFonts w:hint="cs"/>
                <w:b/>
                <w:bCs/>
                <w:sz w:val="28"/>
                <w:szCs w:val="28"/>
                <w:rtl/>
              </w:rPr>
              <w:t xml:space="preserve">/1 </w:t>
            </w:r>
            <w:r>
              <w:rPr>
                <w:rFonts w:hint="cs"/>
                <w:sz w:val="28"/>
                <w:szCs w:val="28"/>
                <w:rtl/>
              </w:rPr>
              <w:t>متر من الطريق.</w:t>
            </w:r>
          </w:p>
        </w:tc>
        <w:tc>
          <w:tcPr>
            <w:tcW w:w="2314" w:type="dxa"/>
          </w:tcPr>
          <w:p w:rsidR="00327F6A" w:rsidRPr="00054207" w:rsidRDefault="00327F6A" w:rsidP="00B23358">
            <w:pPr>
              <w:pStyle w:val="Paragraphedeliste"/>
              <w:bidi/>
              <w:ind w:left="360"/>
              <w:rPr>
                <w:sz w:val="28"/>
                <w:szCs w:val="28"/>
                <w:rtl/>
              </w:rPr>
            </w:pPr>
          </w:p>
        </w:tc>
        <w:tc>
          <w:tcPr>
            <w:tcW w:w="2695" w:type="dxa"/>
          </w:tcPr>
          <w:p w:rsidR="00327F6A" w:rsidRPr="00054207" w:rsidRDefault="00327F6A" w:rsidP="00B23358">
            <w:pPr>
              <w:pStyle w:val="Paragraphedeliste"/>
              <w:bidi/>
              <w:ind w:left="360"/>
              <w:rPr>
                <w:sz w:val="28"/>
                <w:szCs w:val="28"/>
                <w:rtl/>
              </w:rPr>
            </w:pPr>
          </w:p>
        </w:tc>
        <w:tc>
          <w:tcPr>
            <w:tcW w:w="3068" w:type="dxa"/>
          </w:tcPr>
          <w:p w:rsidR="00327F6A" w:rsidRPr="00054207" w:rsidRDefault="00327F6A" w:rsidP="00B23358">
            <w:pPr>
              <w:pStyle w:val="Paragraphedeliste"/>
              <w:bidi/>
              <w:ind w:left="360"/>
              <w:rPr>
                <w:sz w:val="28"/>
                <w:szCs w:val="28"/>
                <w:rtl/>
              </w:rPr>
            </w:pPr>
          </w:p>
        </w:tc>
      </w:tr>
      <w:tr w:rsidR="00327F6A" w:rsidRPr="00054207" w:rsidTr="00327F6A">
        <w:trPr>
          <w:trHeight w:val="476"/>
          <w:jc w:val="center"/>
        </w:trPr>
        <w:tc>
          <w:tcPr>
            <w:tcW w:w="1412" w:type="dxa"/>
            <w:vMerge/>
            <w:shd w:val="clear" w:color="auto" w:fill="auto"/>
          </w:tcPr>
          <w:p w:rsidR="00327F6A" w:rsidRDefault="00327F6A" w:rsidP="00B23358">
            <w:pPr>
              <w:pStyle w:val="Paragraphedeliste"/>
              <w:bidi/>
              <w:ind w:left="5"/>
              <w:rPr>
                <w:sz w:val="28"/>
                <w:szCs w:val="28"/>
                <w:rtl/>
              </w:rPr>
            </w:pPr>
          </w:p>
        </w:tc>
        <w:tc>
          <w:tcPr>
            <w:tcW w:w="2130" w:type="dxa"/>
          </w:tcPr>
          <w:p w:rsidR="00327F6A" w:rsidRPr="008843F4" w:rsidRDefault="00327F6A" w:rsidP="00B23358">
            <w:pPr>
              <w:bidi/>
              <w:rPr>
                <w:sz w:val="28"/>
                <w:szCs w:val="28"/>
                <w:rtl/>
              </w:rPr>
            </w:pPr>
            <w:r>
              <w:rPr>
                <w:rFonts w:hint="cs"/>
                <w:sz w:val="28"/>
                <w:szCs w:val="28"/>
                <w:rtl/>
              </w:rPr>
              <w:t>آ</w:t>
            </w:r>
            <w:r w:rsidRPr="008843F4">
              <w:rPr>
                <w:rFonts w:hint="cs"/>
                <w:sz w:val="28"/>
                <w:szCs w:val="28"/>
                <w:rtl/>
              </w:rPr>
              <w:t>لاك</w:t>
            </w:r>
          </w:p>
        </w:tc>
        <w:tc>
          <w:tcPr>
            <w:tcW w:w="2601" w:type="dxa"/>
          </w:tcPr>
          <w:p w:rsidR="00327F6A" w:rsidRDefault="00327F6A" w:rsidP="00B23358">
            <w:pPr>
              <w:pStyle w:val="Paragraphedeliste"/>
              <w:bidi/>
              <w:ind w:left="360"/>
              <w:rPr>
                <w:sz w:val="28"/>
                <w:szCs w:val="28"/>
                <w:rtl/>
              </w:rPr>
            </w:pPr>
          </w:p>
        </w:tc>
        <w:tc>
          <w:tcPr>
            <w:tcW w:w="2314" w:type="dxa"/>
          </w:tcPr>
          <w:p w:rsidR="00327F6A" w:rsidRPr="00054207" w:rsidRDefault="00327F6A" w:rsidP="00B23358">
            <w:pPr>
              <w:pStyle w:val="Paragraphedeliste"/>
              <w:bidi/>
              <w:ind w:left="360"/>
              <w:rPr>
                <w:sz w:val="28"/>
                <w:szCs w:val="28"/>
                <w:rtl/>
              </w:rPr>
            </w:pPr>
          </w:p>
        </w:tc>
        <w:tc>
          <w:tcPr>
            <w:tcW w:w="2695" w:type="dxa"/>
          </w:tcPr>
          <w:p w:rsidR="00327F6A" w:rsidRPr="00054207" w:rsidRDefault="00327F6A" w:rsidP="00327F6A">
            <w:pPr>
              <w:pStyle w:val="Paragraphedeliste"/>
              <w:bidi/>
              <w:ind w:left="0"/>
              <w:rPr>
                <w:sz w:val="28"/>
                <w:szCs w:val="28"/>
                <w:rtl/>
              </w:rPr>
            </w:pPr>
            <w:r>
              <w:rPr>
                <w:rFonts w:hint="cs"/>
                <w:sz w:val="28"/>
                <w:szCs w:val="28"/>
                <w:rtl/>
              </w:rPr>
              <w:t xml:space="preserve">إقامة مستشفي طوارئ  </w:t>
            </w:r>
            <w:r>
              <w:rPr>
                <w:rFonts w:hint="cs"/>
                <w:sz w:val="28"/>
                <w:szCs w:val="28"/>
                <w:rtl/>
              </w:rPr>
              <w:lastRenderedPageBreak/>
              <w:t>ميداني متكامل من قبل الجيش الوطني</w:t>
            </w:r>
          </w:p>
        </w:tc>
        <w:tc>
          <w:tcPr>
            <w:tcW w:w="3068" w:type="dxa"/>
          </w:tcPr>
          <w:p w:rsidR="00327F6A" w:rsidRDefault="00327F6A" w:rsidP="00B23358">
            <w:pPr>
              <w:pStyle w:val="Paragraphedeliste"/>
              <w:bidi/>
              <w:ind w:left="360"/>
              <w:rPr>
                <w:sz w:val="28"/>
                <w:szCs w:val="28"/>
                <w:rtl/>
              </w:rPr>
            </w:pPr>
          </w:p>
          <w:p w:rsidR="00327F6A" w:rsidRPr="00571475" w:rsidRDefault="00327F6A" w:rsidP="00B23358">
            <w:pPr>
              <w:rPr>
                <w:rtl/>
              </w:rPr>
            </w:pPr>
          </w:p>
          <w:p w:rsidR="00327F6A" w:rsidRDefault="00327F6A" w:rsidP="00B23358">
            <w:pPr>
              <w:rPr>
                <w:rtl/>
              </w:rPr>
            </w:pPr>
          </w:p>
          <w:p w:rsidR="00327F6A" w:rsidRPr="00571475" w:rsidRDefault="00327F6A" w:rsidP="00B23358">
            <w:pPr>
              <w:tabs>
                <w:tab w:val="left" w:pos="1103"/>
              </w:tabs>
              <w:rPr>
                <w:rtl/>
              </w:rPr>
            </w:pPr>
            <w:r>
              <w:tab/>
            </w:r>
          </w:p>
        </w:tc>
      </w:tr>
      <w:tr w:rsidR="00327F6A" w:rsidRPr="00054207" w:rsidTr="00327F6A">
        <w:trPr>
          <w:trHeight w:val="1529"/>
          <w:jc w:val="center"/>
        </w:trPr>
        <w:tc>
          <w:tcPr>
            <w:tcW w:w="1412" w:type="dxa"/>
            <w:vMerge w:val="restart"/>
            <w:shd w:val="clear" w:color="auto" w:fill="auto"/>
          </w:tcPr>
          <w:p w:rsidR="00327F6A" w:rsidRDefault="00327F6A" w:rsidP="00B23358">
            <w:pPr>
              <w:pStyle w:val="Paragraphedeliste"/>
              <w:bidi/>
              <w:ind w:left="5"/>
              <w:rPr>
                <w:b/>
                <w:bCs/>
                <w:sz w:val="28"/>
                <w:szCs w:val="28"/>
                <w:rtl/>
              </w:rPr>
            </w:pPr>
          </w:p>
          <w:p w:rsidR="00327F6A" w:rsidRDefault="00327F6A" w:rsidP="00B23358">
            <w:pPr>
              <w:pStyle w:val="Paragraphedeliste"/>
              <w:bidi/>
              <w:ind w:left="5"/>
              <w:rPr>
                <w:b/>
                <w:bCs/>
                <w:sz w:val="28"/>
                <w:szCs w:val="28"/>
                <w:rtl/>
              </w:rPr>
            </w:pPr>
          </w:p>
          <w:p w:rsidR="00327F6A" w:rsidRDefault="00327F6A" w:rsidP="00B23358">
            <w:pPr>
              <w:pStyle w:val="Paragraphedeliste"/>
              <w:bidi/>
              <w:ind w:left="5"/>
              <w:rPr>
                <w:b/>
                <w:bCs/>
                <w:sz w:val="28"/>
                <w:szCs w:val="28"/>
                <w:rtl/>
              </w:rPr>
            </w:pPr>
            <w:r w:rsidRPr="00054207">
              <w:rPr>
                <w:rFonts w:hint="cs"/>
                <w:b/>
                <w:bCs/>
                <w:sz w:val="28"/>
                <w:szCs w:val="28"/>
                <w:rtl/>
              </w:rPr>
              <w:t>كيدي ماغا</w:t>
            </w:r>
          </w:p>
        </w:tc>
        <w:tc>
          <w:tcPr>
            <w:tcW w:w="2130" w:type="dxa"/>
          </w:tcPr>
          <w:p w:rsidR="00327F6A" w:rsidRPr="008843F4" w:rsidRDefault="00327F6A" w:rsidP="00B23358">
            <w:pPr>
              <w:pStyle w:val="Paragraphedeliste"/>
              <w:bidi/>
              <w:ind w:left="360"/>
              <w:rPr>
                <w:sz w:val="28"/>
                <w:szCs w:val="28"/>
                <w:rtl/>
              </w:rPr>
            </w:pPr>
          </w:p>
        </w:tc>
        <w:tc>
          <w:tcPr>
            <w:tcW w:w="2601" w:type="dxa"/>
          </w:tcPr>
          <w:p w:rsidR="00327F6A" w:rsidRDefault="00327F6A" w:rsidP="00B23358">
            <w:pPr>
              <w:pStyle w:val="Paragraphedeliste"/>
              <w:bidi/>
              <w:ind w:left="360"/>
              <w:rPr>
                <w:sz w:val="28"/>
                <w:szCs w:val="28"/>
                <w:rtl/>
              </w:rPr>
            </w:pPr>
          </w:p>
        </w:tc>
        <w:tc>
          <w:tcPr>
            <w:tcW w:w="2314" w:type="dxa"/>
          </w:tcPr>
          <w:p w:rsidR="00327F6A" w:rsidRDefault="00327F6A" w:rsidP="00B23358">
            <w:pPr>
              <w:pStyle w:val="Paragraphedeliste"/>
              <w:bidi/>
              <w:ind w:left="360"/>
              <w:rPr>
                <w:sz w:val="28"/>
                <w:szCs w:val="28"/>
                <w:rtl/>
              </w:rPr>
            </w:pPr>
          </w:p>
        </w:tc>
        <w:tc>
          <w:tcPr>
            <w:tcW w:w="2695" w:type="dxa"/>
          </w:tcPr>
          <w:p w:rsidR="00327F6A" w:rsidRPr="00054207" w:rsidRDefault="00327F6A" w:rsidP="00B23358">
            <w:pPr>
              <w:pStyle w:val="Paragraphedeliste"/>
              <w:bidi/>
              <w:ind w:left="0"/>
              <w:rPr>
                <w:sz w:val="28"/>
                <w:szCs w:val="28"/>
                <w:rtl/>
              </w:rPr>
            </w:pPr>
            <w:r>
              <w:rPr>
                <w:rFonts w:hint="cs"/>
                <w:sz w:val="28"/>
                <w:szCs w:val="28"/>
                <w:rtl/>
              </w:rPr>
              <w:t>توجه وفد رسمي برئاسة الأمين العام لوزارة الداخلية واللامركزية رفقة الأمين العام لوزارة الإسكان والعمران والاستصلاح الترابي لتقييم الوضعية والوقوف على تقدم أعمال إعادة التأهيل ومواساة المتضررين والإشراف على عمليات توزيع المساعدات</w:t>
            </w:r>
          </w:p>
        </w:tc>
        <w:tc>
          <w:tcPr>
            <w:tcW w:w="3068" w:type="dxa"/>
          </w:tcPr>
          <w:p w:rsidR="00327F6A" w:rsidRDefault="00327F6A" w:rsidP="00B23358">
            <w:pPr>
              <w:pStyle w:val="Paragraphedeliste"/>
              <w:bidi/>
              <w:ind w:left="360"/>
              <w:rPr>
                <w:sz w:val="28"/>
                <w:szCs w:val="28"/>
                <w:rtl/>
              </w:rPr>
            </w:pPr>
            <w:r>
              <w:rPr>
                <w:rFonts w:hint="cs"/>
                <w:sz w:val="28"/>
                <w:szCs w:val="28"/>
                <w:rtl/>
              </w:rPr>
              <w:t>تشمل الزيارة كافة مقاطعات الولاية</w:t>
            </w:r>
          </w:p>
        </w:tc>
      </w:tr>
      <w:tr w:rsidR="00327F6A" w:rsidRPr="00054207" w:rsidTr="00327F6A">
        <w:trPr>
          <w:trHeight w:val="1369"/>
          <w:jc w:val="center"/>
        </w:trPr>
        <w:tc>
          <w:tcPr>
            <w:tcW w:w="1412" w:type="dxa"/>
            <w:vMerge/>
            <w:shd w:val="clear" w:color="auto" w:fill="auto"/>
          </w:tcPr>
          <w:p w:rsidR="00327F6A" w:rsidRPr="00054207" w:rsidRDefault="00327F6A" w:rsidP="00B23358">
            <w:pPr>
              <w:pStyle w:val="Paragraphedeliste"/>
              <w:bidi/>
              <w:ind w:left="360"/>
              <w:rPr>
                <w:sz w:val="28"/>
                <w:szCs w:val="28"/>
                <w:rtl/>
              </w:rPr>
            </w:pPr>
          </w:p>
        </w:tc>
        <w:tc>
          <w:tcPr>
            <w:tcW w:w="2130" w:type="dxa"/>
          </w:tcPr>
          <w:p w:rsidR="00327F6A" w:rsidRPr="008843F4" w:rsidRDefault="00327F6A" w:rsidP="00327F6A">
            <w:pPr>
              <w:pStyle w:val="Paragraphedeliste"/>
              <w:bidi/>
              <w:ind w:left="0"/>
              <w:rPr>
                <w:sz w:val="28"/>
                <w:szCs w:val="28"/>
                <w:rtl/>
              </w:rPr>
            </w:pPr>
            <w:r w:rsidRPr="008843F4">
              <w:rPr>
                <w:rFonts w:hint="cs"/>
                <w:sz w:val="28"/>
                <w:szCs w:val="28"/>
                <w:rtl/>
              </w:rPr>
              <w:t>أجار أهل سالم علي طريق سيلبابي</w:t>
            </w:r>
            <w:r>
              <w:rPr>
                <w:sz w:val="28"/>
                <w:szCs w:val="28"/>
              </w:rPr>
              <w:t xml:space="preserve"> </w:t>
            </w:r>
            <w:r w:rsidRPr="008843F4">
              <w:rPr>
                <w:rFonts w:hint="cs"/>
                <w:sz w:val="28"/>
                <w:szCs w:val="28"/>
                <w:rtl/>
              </w:rPr>
              <w:t xml:space="preserve">-كيهيدي عند كلم </w:t>
            </w:r>
            <w:r w:rsidRPr="00741A61">
              <w:rPr>
                <w:rFonts w:hint="cs"/>
                <w:b/>
                <w:bCs/>
                <w:sz w:val="28"/>
                <w:szCs w:val="28"/>
                <w:rtl/>
              </w:rPr>
              <w:t>20</w:t>
            </w:r>
            <w:r w:rsidRPr="008843F4">
              <w:rPr>
                <w:rFonts w:hint="cs"/>
                <w:sz w:val="28"/>
                <w:szCs w:val="28"/>
                <w:rtl/>
              </w:rPr>
              <w:t xml:space="preserve"> من سيلبابي</w:t>
            </w:r>
          </w:p>
        </w:tc>
        <w:tc>
          <w:tcPr>
            <w:tcW w:w="2601" w:type="dxa"/>
          </w:tcPr>
          <w:p w:rsidR="00327F6A" w:rsidRPr="00143A82" w:rsidRDefault="00327F6A" w:rsidP="00327F6A">
            <w:pPr>
              <w:pStyle w:val="Paragraphedeliste"/>
              <w:bidi/>
              <w:ind w:left="0"/>
              <w:rPr>
                <w:sz w:val="28"/>
                <w:szCs w:val="28"/>
                <w:rtl/>
              </w:rPr>
            </w:pPr>
            <w:r>
              <w:rPr>
                <w:rFonts w:hint="cs"/>
                <w:sz w:val="28"/>
                <w:szCs w:val="28"/>
                <w:rtl/>
              </w:rPr>
              <w:t xml:space="preserve">انهيار الجسر علي امتداد </w:t>
            </w:r>
            <w:r w:rsidRPr="00741A61">
              <w:rPr>
                <w:rFonts w:hint="cs"/>
                <w:b/>
                <w:bCs/>
                <w:sz w:val="28"/>
                <w:szCs w:val="28"/>
                <w:rtl/>
              </w:rPr>
              <w:t>60</w:t>
            </w:r>
            <w:r>
              <w:rPr>
                <w:rFonts w:hint="cs"/>
                <w:sz w:val="28"/>
                <w:szCs w:val="28"/>
                <w:rtl/>
              </w:rPr>
              <w:t xml:space="preserve"> متر مما أدي للتوقف الكلي لحركة المرور.</w:t>
            </w:r>
          </w:p>
        </w:tc>
        <w:tc>
          <w:tcPr>
            <w:tcW w:w="2314" w:type="dxa"/>
          </w:tcPr>
          <w:p w:rsidR="00327F6A" w:rsidRPr="00054207" w:rsidRDefault="00327F6A" w:rsidP="00B23358">
            <w:pPr>
              <w:pStyle w:val="Paragraphedeliste"/>
              <w:bidi/>
              <w:ind w:left="360"/>
              <w:rPr>
                <w:sz w:val="28"/>
                <w:szCs w:val="28"/>
                <w:rtl/>
              </w:rPr>
            </w:pPr>
            <w:r>
              <w:rPr>
                <w:rFonts w:hint="cs"/>
                <w:sz w:val="28"/>
                <w:szCs w:val="28"/>
                <w:rtl/>
              </w:rPr>
              <w:t>قامت وزارة التجهيز والنقل بإصلاح الجسر.</w:t>
            </w:r>
          </w:p>
        </w:tc>
        <w:tc>
          <w:tcPr>
            <w:tcW w:w="2695" w:type="dxa"/>
          </w:tcPr>
          <w:p w:rsidR="00327F6A" w:rsidRPr="00054207" w:rsidRDefault="00327F6A" w:rsidP="00B23358">
            <w:pPr>
              <w:pStyle w:val="Paragraphedeliste"/>
              <w:bidi/>
              <w:ind w:left="360"/>
              <w:rPr>
                <w:sz w:val="28"/>
                <w:szCs w:val="28"/>
                <w:rtl/>
              </w:rPr>
            </w:pPr>
          </w:p>
        </w:tc>
        <w:tc>
          <w:tcPr>
            <w:tcW w:w="3068" w:type="dxa"/>
          </w:tcPr>
          <w:p w:rsidR="00327F6A" w:rsidRPr="00054207" w:rsidRDefault="00327F6A" w:rsidP="00B23358">
            <w:pPr>
              <w:pStyle w:val="Paragraphedeliste"/>
              <w:bidi/>
              <w:ind w:left="360"/>
              <w:rPr>
                <w:sz w:val="28"/>
                <w:szCs w:val="28"/>
                <w:rtl/>
              </w:rPr>
            </w:pPr>
            <w:r>
              <w:rPr>
                <w:rFonts w:hint="cs"/>
                <w:sz w:val="28"/>
                <w:szCs w:val="28"/>
                <w:rtl/>
              </w:rPr>
              <w:t>عودة حركة المرور لطبيعتها.</w:t>
            </w:r>
          </w:p>
        </w:tc>
      </w:tr>
      <w:tr w:rsidR="00327F6A" w:rsidRPr="00054207" w:rsidTr="00327F6A">
        <w:trPr>
          <w:jc w:val="center"/>
        </w:trPr>
        <w:tc>
          <w:tcPr>
            <w:tcW w:w="1412" w:type="dxa"/>
            <w:vMerge/>
            <w:shd w:val="clear" w:color="auto" w:fill="auto"/>
          </w:tcPr>
          <w:p w:rsidR="00327F6A" w:rsidRDefault="00327F6A" w:rsidP="00B23358">
            <w:pPr>
              <w:pStyle w:val="Paragraphedeliste"/>
              <w:bidi/>
              <w:ind w:left="360"/>
              <w:rPr>
                <w:b/>
                <w:bCs/>
                <w:sz w:val="28"/>
                <w:szCs w:val="28"/>
                <w:rtl/>
              </w:rPr>
            </w:pPr>
          </w:p>
        </w:tc>
        <w:tc>
          <w:tcPr>
            <w:tcW w:w="2130" w:type="dxa"/>
          </w:tcPr>
          <w:p w:rsidR="00327F6A" w:rsidRPr="008843F4" w:rsidRDefault="00327F6A" w:rsidP="00B23358">
            <w:pPr>
              <w:pStyle w:val="Paragraphedeliste"/>
              <w:bidi/>
              <w:ind w:left="360"/>
              <w:rPr>
                <w:sz w:val="28"/>
                <w:szCs w:val="28"/>
                <w:rtl/>
              </w:rPr>
            </w:pPr>
            <w:r w:rsidRPr="008843F4">
              <w:rPr>
                <w:rFonts w:hint="cs"/>
                <w:sz w:val="28"/>
                <w:szCs w:val="28"/>
                <w:rtl/>
              </w:rPr>
              <w:t>سيلبابي</w:t>
            </w:r>
          </w:p>
        </w:tc>
        <w:tc>
          <w:tcPr>
            <w:tcW w:w="2601" w:type="dxa"/>
          </w:tcPr>
          <w:p w:rsidR="00327F6A" w:rsidRDefault="00327F6A" w:rsidP="00B23358">
            <w:pPr>
              <w:pStyle w:val="Paragraphedeliste"/>
              <w:bidi/>
              <w:ind w:left="360"/>
              <w:rPr>
                <w:sz w:val="28"/>
                <w:szCs w:val="28"/>
                <w:rtl/>
              </w:rPr>
            </w:pPr>
          </w:p>
        </w:tc>
        <w:tc>
          <w:tcPr>
            <w:tcW w:w="2314" w:type="dxa"/>
          </w:tcPr>
          <w:p w:rsidR="00327F6A" w:rsidRDefault="00327F6A" w:rsidP="00B23358">
            <w:pPr>
              <w:pStyle w:val="Paragraphedeliste"/>
              <w:bidi/>
              <w:ind w:left="360"/>
              <w:rPr>
                <w:sz w:val="28"/>
                <w:szCs w:val="28"/>
                <w:rtl/>
              </w:rPr>
            </w:pPr>
          </w:p>
        </w:tc>
        <w:tc>
          <w:tcPr>
            <w:tcW w:w="2695" w:type="dxa"/>
          </w:tcPr>
          <w:p w:rsidR="00327F6A" w:rsidRDefault="00327F6A" w:rsidP="00327F6A">
            <w:pPr>
              <w:pStyle w:val="Paragraphedeliste"/>
              <w:bidi/>
              <w:ind w:left="0"/>
              <w:rPr>
                <w:sz w:val="28"/>
                <w:szCs w:val="28"/>
                <w:rtl/>
              </w:rPr>
            </w:pPr>
            <w:r>
              <w:rPr>
                <w:rFonts w:hint="cs"/>
                <w:sz w:val="28"/>
                <w:szCs w:val="28"/>
                <w:rtl/>
              </w:rPr>
              <w:t>وصول وحدة من الغواصة تابعة للجيش للقيام بعمليات الإنقاذ عند الحاجة</w:t>
            </w:r>
          </w:p>
        </w:tc>
        <w:tc>
          <w:tcPr>
            <w:tcW w:w="3068" w:type="dxa"/>
          </w:tcPr>
          <w:p w:rsidR="00327F6A" w:rsidRDefault="00327F6A" w:rsidP="00B23358">
            <w:pPr>
              <w:pStyle w:val="Paragraphedeliste"/>
              <w:bidi/>
              <w:ind w:left="360"/>
              <w:rPr>
                <w:sz w:val="28"/>
                <w:szCs w:val="28"/>
                <w:rtl/>
              </w:rPr>
            </w:pPr>
          </w:p>
        </w:tc>
      </w:tr>
    </w:tbl>
    <w:p w:rsidR="003C3CCA" w:rsidRPr="00327F6A" w:rsidRDefault="008D19A9" w:rsidP="00FB54DB">
      <w:pPr>
        <w:bidi/>
      </w:pPr>
    </w:p>
    <w:sectPr w:rsidR="003C3CCA" w:rsidRPr="00327F6A" w:rsidSect="00571475">
      <w:footerReference w:type="default" r:id="rId8"/>
      <w:pgSz w:w="16838" w:h="11906" w:orient="landscape"/>
      <w:pgMar w:top="1417" w:right="1417" w:bottom="1417" w:left="1417"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9A9" w:rsidRDefault="008D19A9" w:rsidP="006473DE">
      <w:pPr>
        <w:spacing w:after="0" w:line="240" w:lineRule="auto"/>
      </w:pPr>
      <w:r>
        <w:separator/>
      </w:r>
    </w:p>
  </w:endnote>
  <w:endnote w:type="continuationSeparator" w:id="1">
    <w:p w:rsidR="008D19A9" w:rsidRDefault="008D19A9" w:rsidP="00647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75" w:rsidRPr="00571475" w:rsidRDefault="00571475" w:rsidP="00571475">
    <w:pPr>
      <w:pStyle w:val="Pieddepage"/>
      <w:bidi/>
      <w:rPr>
        <w:b/>
        <w:bCs/>
      </w:rPr>
    </w:pPr>
    <w:r w:rsidRPr="00571475">
      <w:rPr>
        <w:rFonts w:hint="cs"/>
        <w:b/>
        <w:bCs/>
        <w:rtl/>
      </w:rPr>
      <w:t xml:space="preserve">النشرة اليومية </w:t>
    </w:r>
    <w:r w:rsidRPr="00571475">
      <w:rPr>
        <w:b/>
        <w:bCs/>
        <w:rtl/>
      </w:rPr>
      <w:t>–</w:t>
    </w:r>
    <w:r w:rsidRPr="00571475">
      <w:rPr>
        <w:rFonts w:hint="cs"/>
        <w:b/>
        <w:bCs/>
        <w:rtl/>
      </w:rPr>
      <w:t xml:space="preserve"> اللجنة الفنية المكلفة بمتابعة أعمال اللجنة الوزارية الخاصة بتسيير الطوارئ</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31 أغشت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9A9" w:rsidRDefault="008D19A9" w:rsidP="006473DE">
      <w:pPr>
        <w:spacing w:after="0" w:line="240" w:lineRule="auto"/>
      </w:pPr>
      <w:r>
        <w:separator/>
      </w:r>
    </w:p>
  </w:footnote>
  <w:footnote w:type="continuationSeparator" w:id="1">
    <w:p w:rsidR="008D19A9" w:rsidRDefault="008D19A9" w:rsidP="006473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F2C63"/>
    <w:rsid w:val="00166CBA"/>
    <w:rsid w:val="001B0DF1"/>
    <w:rsid w:val="001B18C8"/>
    <w:rsid w:val="001C3ACF"/>
    <w:rsid w:val="0024066E"/>
    <w:rsid w:val="00255B87"/>
    <w:rsid w:val="002829E6"/>
    <w:rsid w:val="002A1B26"/>
    <w:rsid w:val="002A78C1"/>
    <w:rsid w:val="002D7E55"/>
    <w:rsid w:val="00327F6A"/>
    <w:rsid w:val="00360EF3"/>
    <w:rsid w:val="003B49E9"/>
    <w:rsid w:val="003D1335"/>
    <w:rsid w:val="003E6015"/>
    <w:rsid w:val="003F2288"/>
    <w:rsid w:val="003F5CF4"/>
    <w:rsid w:val="00415900"/>
    <w:rsid w:val="00417365"/>
    <w:rsid w:val="00490968"/>
    <w:rsid w:val="00516B9C"/>
    <w:rsid w:val="00562241"/>
    <w:rsid w:val="00571475"/>
    <w:rsid w:val="00585398"/>
    <w:rsid w:val="00623CD1"/>
    <w:rsid w:val="006346DB"/>
    <w:rsid w:val="006473DE"/>
    <w:rsid w:val="006B303B"/>
    <w:rsid w:val="006D327D"/>
    <w:rsid w:val="006F6505"/>
    <w:rsid w:val="00741A61"/>
    <w:rsid w:val="008159B6"/>
    <w:rsid w:val="008568F1"/>
    <w:rsid w:val="008843F4"/>
    <w:rsid w:val="0088565C"/>
    <w:rsid w:val="008D19A9"/>
    <w:rsid w:val="008E018A"/>
    <w:rsid w:val="009420B8"/>
    <w:rsid w:val="00995CFA"/>
    <w:rsid w:val="00A2763A"/>
    <w:rsid w:val="00A871BA"/>
    <w:rsid w:val="00B0598A"/>
    <w:rsid w:val="00B9697E"/>
    <w:rsid w:val="00BB47DF"/>
    <w:rsid w:val="00C25763"/>
    <w:rsid w:val="00C745DD"/>
    <w:rsid w:val="00C77675"/>
    <w:rsid w:val="00CB31A2"/>
    <w:rsid w:val="00CF2C63"/>
    <w:rsid w:val="00D24C2B"/>
    <w:rsid w:val="00D436E3"/>
    <w:rsid w:val="00DC6697"/>
    <w:rsid w:val="00DE79CA"/>
    <w:rsid w:val="00E23C44"/>
    <w:rsid w:val="00E676AE"/>
    <w:rsid w:val="00ED0E13"/>
    <w:rsid w:val="00F135A6"/>
    <w:rsid w:val="00F24BDD"/>
    <w:rsid w:val="00FB54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2C63"/>
    <w:pPr>
      <w:ind w:left="720"/>
      <w:contextualSpacing/>
    </w:pPr>
  </w:style>
  <w:style w:type="table" w:styleId="Grilledutableau">
    <w:name w:val="Table Grid"/>
    <w:basedOn w:val="TableauNormal"/>
    <w:uiPriority w:val="59"/>
    <w:rsid w:val="00CF2C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6473D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73DE"/>
  </w:style>
  <w:style w:type="paragraph" w:styleId="Pieddepage">
    <w:name w:val="footer"/>
    <w:basedOn w:val="Normal"/>
    <w:link w:val="PieddepageCar"/>
    <w:uiPriority w:val="99"/>
    <w:unhideWhenUsed/>
    <w:rsid w:val="006473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73DE"/>
  </w:style>
  <w:style w:type="paragraph" w:styleId="Textedebulles">
    <w:name w:val="Balloon Text"/>
    <w:basedOn w:val="Normal"/>
    <w:link w:val="TextedebullesCar"/>
    <w:uiPriority w:val="99"/>
    <w:semiHidden/>
    <w:unhideWhenUsed/>
    <w:rsid w:val="005714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14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86701-89D8-48AA-B3CF-78B1EE3F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271</Words>
  <Characters>1494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medkebir</dc:creator>
  <cp:lastModifiedBy>PERSONNEL</cp:lastModifiedBy>
  <cp:revision>2</cp:revision>
  <cp:lastPrinted>2019-08-31T13:11:00Z</cp:lastPrinted>
  <dcterms:created xsi:type="dcterms:W3CDTF">2019-08-31T17:56:00Z</dcterms:created>
  <dcterms:modified xsi:type="dcterms:W3CDTF">2019-08-31T17:56:00Z</dcterms:modified>
</cp:coreProperties>
</file>